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78255" w14:textId="0D51825B" w:rsidR="00E96303" w:rsidRPr="00B83EF8" w:rsidRDefault="007447C2" w:rsidP="003C1B59">
      <w:pPr>
        <w:tabs>
          <w:tab w:val="left" w:pos="540"/>
        </w:tabs>
        <w:autoSpaceDE w:val="0"/>
        <w:autoSpaceDN w:val="0"/>
        <w:adjustRightInd w:val="0"/>
        <w:jc w:val="center"/>
        <w:rPr>
          <w:b/>
          <w:bCs/>
          <w:noProof/>
        </w:rPr>
      </w:pPr>
      <w:r w:rsidRPr="00B83EF8">
        <w:rPr>
          <w:b/>
          <w:bCs/>
          <w:noProof/>
          <w:spacing w:val="-1"/>
          <w:sz w:val="32"/>
          <w:szCs w:val="32"/>
        </w:rPr>
        <w:t xml:space="preserve">Reframing Indonesian Folklore: MOBA-Based Hero Character Design </w:t>
      </w:r>
      <w:r w:rsidR="0028105B">
        <w:rPr>
          <w:b/>
          <w:bCs/>
          <w:noProof/>
          <w:spacing w:val="-1"/>
          <w:sz w:val="32"/>
          <w:szCs w:val="32"/>
        </w:rPr>
        <w:t>O</w:t>
      </w:r>
      <w:r w:rsidRPr="00B83EF8">
        <w:rPr>
          <w:b/>
          <w:bCs/>
          <w:noProof/>
          <w:spacing w:val="-1"/>
          <w:sz w:val="32"/>
          <w:szCs w:val="32"/>
        </w:rPr>
        <w:t>f Balinese Goddess Danu from Barong Landung</w:t>
      </w:r>
    </w:p>
    <w:p w14:paraId="343FA449" w14:textId="77777777" w:rsidR="00E96303" w:rsidRPr="00B83EF8" w:rsidRDefault="00E96303" w:rsidP="00E96303">
      <w:pPr>
        <w:jc w:val="center"/>
        <w:rPr>
          <w:b/>
          <w:bCs/>
          <w:noProof/>
        </w:rPr>
      </w:pPr>
    </w:p>
    <w:p w14:paraId="088E6136" w14:textId="152D7430" w:rsidR="001A5B03" w:rsidRPr="00B83EF8" w:rsidRDefault="007447C2" w:rsidP="001A5B03">
      <w:pPr>
        <w:jc w:val="center"/>
        <w:rPr>
          <w:b/>
          <w:bCs/>
          <w:noProof/>
          <w:vertAlign w:val="superscript"/>
        </w:rPr>
      </w:pPr>
      <w:r w:rsidRPr="00B83EF8">
        <w:rPr>
          <w:b/>
          <w:bCs/>
          <w:noProof/>
        </w:rPr>
        <w:t>Jeanice Sharon Govita</w:t>
      </w:r>
      <w:r w:rsidR="001A5B03" w:rsidRPr="00B83EF8">
        <w:rPr>
          <w:b/>
          <w:bCs/>
          <w:noProof/>
          <w:vertAlign w:val="superscript"/>
        </w:rPr>
        <w:t>1</w:t>
      </w:r>
      <w:r w:rsidR="001A5B03" w:rsidRPr="00B83EF8">
        <w:rPr>
          <w:b/>
          <w:bCs/>
          <w:noProof/>
        </w:rPr>
        <w:t>,</w:t>
      </w:r>
      <w:r w:rsidRPr="00B83EF8">
        <w:rPr>
          <w:b/>
          <w:bCs/>
          <w:noProof/>
        </w:rPr>
        <w:t xml:space="preserve"> Shienny Megawati Sutanto</w:t>
      </w:r>
      <w:r w:rsidR="001A5B03" w:rsidRPr="00B83EF8">
        <w:rPr>
          <w:b/>
          <w:bCs/>
          <w:noProof/>
          <w:vertAlign w:val="superscript"/>
        </w:rPr>
        <w:t>2</w:t>
      </w:r>
    </w:p>
    <w:p w14:paraId="77E53460" w14:textId="38604019" w:rsidR="007447C2" w:rsidRPr="00B83EF8" w:rsidRDefault="007447C2" w:rsidP="007447C2">
      <w:pPr>
        <w:jc w:val="center"/>
        <w:rPr>
          <w:rFonts w:eastAsia="Georgia"/>
        </w:rPr>
      </w:pPr>
      <w:r w:rsidRPr="00B83EF8">
        <w:rPr>
          <w:rFonts w:eastAsia="Georgia"/>
        </w:rPr>
        <w:t>Visual Communication Design, Faculty of Creative Industries</w:t>
      </w:r>
    </w:p>
    <w:p w14:paraId="2F1741AF" w14:textId="77777777" w:rsidR="007447C2" w:rsidRPr="00B83EF8" w:rsidRDefault="007447C2" w:rsidP="007447C2">
      <w:pPr>
        <w:jc w:val="center"/>
        <w:rPr>
          <w:rFonts w:eastAsia="Georgia"/>
          <w:b/>
        </w:rPr>
      </w:pPr>
      <w:proofErr w:type="spellStart"/>
      <w:r w:rsidRPr="00B83EF8">
        <w:rPr>
          <w:rFonts w:eastAsia="Georgia"/>
        </w:rPr>
        <w:t>Ciputra</w:t>
      </w:r>
      <w:proofErr w:type="spellEnd"/>
      <w:r w:rsidRPr="00B83EF8">
        <w:rPr>
          <w:rFonts w:eastAsia="Georgia"/>
        </w:rPr>
        <w:t xml:space="preserve"> University Surabaya, Indonesia</w:t>
      </w:r>
    </w:p>
    <w:p w14:paraId="3A5E46F4" w14:textId="44816E77" w:rsidR="00E96303" w:rsidRPr="00B83EF8" w:rsidRDefault="007447C2" w:rsidP="007447C2">
      <w:pPr>
        <w:tabs>
          <w:tab w:val="left" w:pos="5670"/>
        </w:tabs>
        <w:jc w:val="center"/>
        <w:rPr>
          <w:bCs/>
          <w:noProof/>
        </w:rPr>
      </w:pPr>
      <w:r w:rsidRPr="00B83EF8">
        <w:rPr>
          <w:noProof/>
          <w:vertAlign w:val="superscript"/>
        </w:rPr>
        <w:t>1</w:t>
      </w:r>
      <w:r w:rsidRPr="00B83EF8">
        <w:rPr>
          <w:bCs/>
          <w:noProof/>
        </w:rPr>
        <w:t xml:space="preserve">jsharongovita@student.ciputra.a.c.id, </w:t>
      </w:r>
      <w:r w:rsidRPr="00B83EF8">
        <w:rPr>
          <w:noProof/>
          <w:vertAlign w:val="superscript"/>
        </w:rPr>
        <w:t>2</w:t>
      </w:r>
      <w:r w:rsidRPr="00B83EF8">
        <w:rPr>
          <w:bCs/>
          <w:noProof/>
        </w:rPr>
        <w:t>shienny.megawati@ciputra.ac.id</w:t>
      </w:r>
    </w:p>
    <w:p w14:paraId="4DD4DB1A" w14:textId="663C3478" w:rsidR="00E96303" w:rsidRPr="00B83EF8" w:rsidRDefault="00E96303" w:rsidP="00E96303">
      <w:pPr>
        <w:jc w:val="center"/>
        <w:rPr>
          <w:noProof/>
        </w:rPr>
      </w:pPr>
    </w:p>
    <w:p w14:paraId="79E653D3" w14:textId="77777777" w:rsidR="00E96303" w:rsidRPr="00BF6B73" w:rsidRDefault="00E96303" w:rsidP="00E96303">
      <w:pPr>
        <w:jc w:val="both"/>
        <w:rPr>
          <w:noProof/>
          <w:sz w:val="10"/>
          <w:szCs w:val="10"/>
        </w:rPr>
      </w:pPr>
    </w:p>
    <w:p w14:paraId="142ACEA0" w14:textId="77777777" w:rsidR="005248AF" w:rsidRPr="00B83EF8" w:rsidRDefault="005332DC" w:rsidP="00FF3050">
      <w:pPr>
        <w:jc w:val="both"/>
        <w:rPr>
          <w:noProof/>
        </w:rPr>
      </w:pPr>
      <w:r w:rsidRPr="00B83EF8">
        <w:rPr>
          <w:b/>
          <w:noProof/>
        </w:rPr>
        <w:t>ABSTRAK</w:t>
      </w:r>
    </w:p>
    <w:p w14:paraId="49458519" w14:textId="1F8ADABE" w:rsidR="00FF3050" w:rsidRPr="00B83EF8" w:rsidRDefault="007447C2" w:rsidP="007447C2">
      <w:pPr>
        <w:jc w:val="both"/>
        <w:rPr>
          <w:noProof/>
        </w:rPr>
      </w:pPr>
      <w:r w:rsidRPr="00B83EF8">
        <w:rPr>
          <w:noProof/>
        </w:rPr>
        <w:t>Penelitian ini mengeksplorasi potensi desain karakter untuk mempromosikan budaya Indonesia dan melestarikan nilai-nilai tradisional dalam menghadapi globalisasi. Dengan memodernisasi Dewi Danu dari cerita rakyat Bali Barong Landung, penelitian ini bertujuan untuk menciptakan karakter yang menarik bagi audiens kontemporer, terutama mereka yang tertarik dengan permainan game  online. Desain karakter ini menggabungkan gaya seni splash art semi-realistis untuk menyelaraskan dengan estetika visual genre game online.</w:t>
      </w:r>
      <w:r w:rsidR="00BF6B73">
        <w:rPr>
          <w:noProof/>
        </w:rPr>
        <w:t xml:space="preserve"> </w:t>
      </w:r>
      <w:r w:rsidRPr="00B83EF8">
        <w:rPr>
          <w:noProof/>
        </w:rPr>
        <w:t>Metodologi penelitian kualitatif, yang dipandu oleh model ADDIE, digunakan untuk mengumpulkan data tentang karakter dan latar belakang cerita rakyatnya. Desain karakter yang dihasilkan, yang terinspirasi dari Dewi Danu, divisualisasikan dalam gaya poster splash art serupa dengan yang terdapat pada game MOBA. Untuk memastikan keefektifan desain, wawancara validasi dilakukan dengan para ahli dan kelompok pengguna ekstrim.</w:t>
      </w:r>
      <w:r w:rsidR="00BF6B73">
        <w:rPr>
          <w:noProof/>
        </w:rPr>
        <w:t xml:space="preserve"> </w:t>
      </w:r>
      <w:r w:rsidRPr="00B83EF8">
        <w:rPr>
          <w:noProof/>
        </w:rPr>
        <w:t>Penelitian ini menyimpulkan bahwa mendesain karakter bergaya MOBA yang berakar pada budaya Indonesia membutuhkan pendekatan yang beragam. Proses desain yang komprehensif dan berulang-ulang yang melibatkan para ahli, ditambah dengan penelitian mendalam dan eksperimen langsung dengan game MOBA, sangat penting untuk memahami mekanisme dan gameplay yang mempengaruhi desain karakter. Selain itu, penelitian ini juga menekankan pentingnya kepekaan dan keaslian budaya dalam desain karakter untuk memastikan representasi cerita rakyat Indonesia yang akurat dan penuh penghormatan. Dengan memadukan elemen tradisional dengan estetika kontemporer secara efektif, desain karakter dapat menjadi alat yang ampuh untuk pelestarian dan promosi budaya</w:t>
      </w:r>
      <w:r w:rsidR="00587231" w:rsidRPr="00B83EF8">
        <w:rPr>
          <w:noProof/>
        </w:rPr>
        <w:t>.</w:t>
      </w:r>
    </w:p>
    <w:p w14:paraId="0B0FFA09" w14:textId="629D1305" w:rsidR="0034504D" w:rsidRPr="00B83EF8" w:rsidRDefault="0034504D" w:rsidP="00FF3050">
      <w:pPr>
        <w:jc w:val="both"/>
        <w:rPr>
          <w:noProof/>
        </w:rPr>
      </w:pPr>
      <w:r w:rsidRPr="00B83EF8">
        <w:rPr>
          <w:b/>
          <w:i/>
          <w:noProof/>
        </w:rPr>
        <w:t>Kata Kunci</w:t>
      </w:r>
      <w:r w:rsidRPr="00B83EF8">
        <w:rPr>
          <w:noProof/>
        </w:rPr>
        <w:t xml:space="preserve">: </w:t>
      </w:r>
      <w:r w:rsidR="007447C2" w:rsidRPr="00B83EF8">
        <w:rPr>
          <w:i/>
          <w:noProof/>
        </w:rPr>
        <w:t>Desain karakter, Barong Landung, cerita rakyat Indonesia, game MOBA, splash art</w:t>
      </w:r>
    </w:p>
    <w:p w14:paraId="7EF7D899" w14:textId="77777777" w:rsidR="00193933" w:rsidRPr="00B83EF8" w:rsidRDefault="00193933" w:rsidP="00FF3050">
      <w:pPr>
        <w:jc w:val="both"/>
        <w:rPr>
          <w:noProof/>
        </w:rPr>
      </w:pPr>
    </w:p>
    <w:p w14:paraId="053D61AB" w14:textId="77777777" w:rsidR="005248AF" w:rsidRPr="00B83EF8" w:rsidRDefault="00F10AC8" w:rsidP="00193933">
      <w:pPr>
        <w:jc w:val="both"/>
        <w:rPr>
          <w:noProof/>
        </w:rPr>
      </w:pPr>
      <w:r w:rsidRPr="00B83EF8">
        <w:rPr>
          <w:b/>
          <w:noProof/>
        </w:rPr>
        <w:t>ABSTRACT</w:t>
      </w:r>
    </w:p>
    <w:p w14:paraId="58FAC443" w14:textId="77777777" w:rsidR="007447C2" w:rsidRPr="00B83EF8" w:rsidRDefault="007447C2" w:rsidP="007447C2">
      <w:pPr>
        <w:jc w:val="both"/>
        <w:rPr>
          <w:noProof/>
        </w:rPr>
      </w:pPr>
      <w:r w:rsidRPr="00B83EF8">
        <w:rPr>
          <w:noProof/>
        </w:rPr>
        <w:t>This research explores the potential of character design to promote Indonesian culture and preserve traditional values in the face of globalization. By modernizing the Goddess Danu from the Balinese folklore Barong Landung, the study aims to create a character that appeals to contemporary audiences, particularly those interested in online battle games. The character design incorporates a semi-realistic splash art style to align with the visual aesthetics of popular gaming genres.</w:t>
      </w:r>
    </w:p>
    <w:p w14:paraId="1ED888CF" w14:textId="05124977" w:rsidR="00193933" w:rsidRPr="00B83EF8" w:rsidRDefault="007447C2" w:rsidP="007447C2">
      <w:pPr>
        <w:jc w:val="both"/>
        <w:rPr>
          <w:noProof/>
        </w:rPr>
      </w:pPr>
      <w:r w:rsidRPr="00B83EF8">
        <w:rPr>
          <w:noProof/>
        </w:rPr>
        <w:t>A qualitative research methodology, guided by the ADDIE model, was utilized to gather data on the character and her folklore background. The resulting character design, inspired by the Goddess Danu, was visualized in a splash art poster style similar to those found in MOBA games. To ensure the design's effectiveness, validation interviews were conducted with experts and extreme user groups.</w:t>
      </w:r>
      <w:r w:rsidR="00BF6B73">
        <w:rPr>
          <w:noProof/>
        </w:rPr>
        <w:t xml:space="preserve"> </w:t>
      </w:r>
      <w:r w:rsidRPr="00B83EF8">
        <w:rPr>
          <w:noProof/>
        </w:rPr>
        <w:t>The research concludes that designing a MOBA-style character grounded in Indonesian culture requires a multifaceted approach. A comprehensive, iterative design process involving experts, coupled with in-depth research and direct experimentation with MOBA games, is essential to understand the mechanics and gameplay that influence character design. Furthermore, the study emphasizes the importance of cultural sensitivity and authenticity in character design to ensure that the representation of Indonesian folklore is accurate and respectful. By effectively blending traditional elements with contemporary aesthetics, character design can serve as a powerful tool for cultural preservation and promotion</w:t>
      </w:r>
      <w:r w:rsidR="00587231" w:rsidRPr="00B83EF8">
        <w:rPr>
          <w:noProof/>
        </w:rPr>
        <w:t>.</w:t>
      </w:r>
    </w:p>
    <w:p w14:paraId="032B0561" w14:textId="4C654D89" w:rsidR="005332DC" w:rsidRPr="00BF6B73" w:rsidRDefault="00F10AC8" w:rsidP="00E96303">
      <w:pPr>
        <w:jc w:val="both"/>
        <w:rPr>
          <w:noProof/>
        </w:rPr>
      </w:pPr>
      <w:r w:rsidRPr="00B83EF8">
        <w:rPr>
          <w:b/>
          <w:i/>
          <w:noProof/>
        </w:rPr>
        <w:t>Keywords</w:t>
      </w:r>
      <w:r w:rsidR="00193933" w:rsidRPr="00B83EF8">
        <w:rPr>
          <w:noProof/>
        </w:rPr>
        <w:t xml:space="preserve">: </w:t>
      </w:r>
      <w:r w:rsidR="007447C2" w:rsidRPr="00B83EF8">
        <w:rPr>
          <w:i/>
          <w:noProof/>
        </w:rPr>
        <w:t>Character design, Barong Landung, Indonesian folklore, MOBA games, splash art</w:t>
      </w:r>
    </w:p>
    <w:p w14:paraId="787E160F" w14:textId="77777777" w:rsidR="007447C2" w:rsidRPr="00B83EF8" w:rsidRDefault="007447C2" w:rsidP="007447C2">
      <w:pPr>
        <w:pStyle w:val="Heading1"/>
        <w:spacing w:line="240" w:lineRule="auto"/>
        <w:jc w:val="left"/>
        <w:rPr>
          <w:rFonts w:eastAsia="Georgia"/>
          <w:sz w:val="24"/>
          <w:szCs w:val="24"/>
        </w:rPr>
      </w:pPr>
      <w:r w:rsidRPr="00B83EF8">
        <w:rPr>
          <w:rFonts w:eastAsia="Georgia"/>
          <w:sz w:val="24"/>
          <w:szCs w:val="24"/>
        </w:rPr>
        <w:lastRenderedPageBreak/>
        <w:t xml:space="preserve">INTRODUCTION </w:t>
      </w:r>
    </w:p>
    <w:p w14:paraId="4A8986B9" w14:textId="77777777" w:rsidR="0028105B" w:rsidRDefault="007447C2" w:rsidP="0028105B">
      <w:pPr>
        <w:ind w:firstLine="567"/>
        <w:jc w:val="both"/>
        <w:rPr>
          <w:rFonts w:eastAsia="Georgia"/>
          <w:sz w:val="24"/>
          <w:szCs w:val="24"/>
          <w:highlight w:val="white"/>
        </w:rPr>
      </w:pPr>
      <w:r w:rsidRPr="00B83EF8">
        <w:rPr>
          <w:rFonts w:eastAsia="Georgia"/>
          <w:sz w:val="24"/>
          <w:szCs w:val="24"/>
        </w:rPr>
        <w:t>Indonesia is renowned for being rich and diverse in culture, but many Indonesians exhibit a preference for foreign cultures, often neglecting their own heritage. The globalization of cultures from countries like South Korea, Japan, and the United States has overshadowed Indonesian culture, leading to a dilution of our unique identity as it becomes increasingly influenced by foreign influences</w:t>
      </w:r>
      <w:r w:rsidRPr="00B83EF8">
        <w:rPr>
          <w:rFonts w:eastAsia="Georgia"/>
          <w:sz w:val="24"/>
          <w:szCs w:val="24"/>
          <w:highlight w:val="white"/>
        </w:rPr>
        <w:t xml:space="preserve">. In response to technological and societal advancement, these countries have been able to creatively implement their culture to integrate with modern society’s interests. On the other hand, the negative effects of globalization have their impacts on Indonesia, such as the reduced meaning in culture, the shifting of value, the creation of new lifestyles by the mass media as a result of the popular culture, and the disappearance of Indonesia’s identity as a nation </w:t>
      </w:r>
      <w:sdt>
        <w:sdtPr>
          <w:rPr>
            <w:sz w:val="24"/>
            <w:szCs w:val="24"/>
          </w:rPr>
          <w:tag w:val="goog_rdk_0"/>
          <w:id w:val="232741955"/>
        </w:sdtPr>
        <w:sdtContent>
          <w:r w:rsidRPr="00B83EF8">
            <w:rPr>
              <w:sz w:val="24"/>
              <w:szCs w:val="24"/>
            </w:rPr>
            <w:fldChar w:fldCharType="begin" w:fldLock="1"/>
          </w:r>
          <w:r w:rsidRPr="00B83EF8">
            <w:rPr>
              <w:sz w:val="24"/>
              <w:szCs w:val="24"/>
            </w:rPr>
            <w:instrText>ADDIN CSL_CITATION {"citationItems":[{"id":"ITEM-1","itemData":{"author":[{"dropping-particle":"","family":"Saharuddin","given":"N. R.","non-dropping-particle":"","parse-names":false,"suffix":""}],"id":"ITEM-1","issued":{"date-parts":[["2022"]]},"title":"BUDAYA POPULER TERHADAP MASYARAKAT URBAN.","type":"article-journal"},"uris":["http://www.mendeley.com/documents/?uuid=291f8d4b-7563-4169-a7e5-b2afab4fc9c4"]}],"mendeley":{"formattedCitation":"(Saharuddin, 2022)","plainTextFormattedCitation":"(Saharuddin, 2022)","previouslyFormattedCitation":"(Saharuddin, 2022)"},"properties":{"noteIndex":0},"schema":"https://github.com/citation-style-language/schema/raw/master/csl-citation.json"}</w:instrText>
          </w:r>
          <w:r w:rsidRPr="00B83EF8">
            <w:rPr>
              <w:sz w:val="24"/>
              <w:szCs w:val="24"/>
            </w:rPr>
            <w:fldChar w:fldCharType="separate"/>
          </w:r>
          <w:r w:rsidRPr="00B83EF8">
            <w:rPr>
              <w:noProof/>
              <w:sz w:val="24"/>
              <w:szCs w:val="24"/>
            </w:rPr>
            <w:t>(Saharuddin, 2022)</w:t>
          </w:r>
          <w:r w:rsidRPr="00B83EF8">
            <w:rPr>
              <w:sz w:val="24"/>
              <w:szCs w:val="24"/>
            </w:rPr>
            <w:fldChar w:fldCharType="end"/>
          </w:r>
          <w:r w:rsidRPr="00B83EF8">
            <w:rPr>
              <w:sz w:val="24"/>
              <w:szCs w:val="24"/>
            </w:rPr>
            <w:t>.</w:t>
          </w:r>
        </w:sdtContent>
      </w:sdt>
    </w:p>
    <w:p w14:paraId="75E9B8E9" w14:textId="77777777" w:rsidR="0028105B" w:rsidRDefault="007447C2" w:rsidP="0028105B">
      <w:pPr>
        <w:ind w:firstLine="567"/>
        <w:jc w:val="both"/>
        <w:rPr>
          <w:rFonts w:eastAsia="Georgia"/>
          <w:sz w:val="24"/>
          <w:szCs w:val="24"/>
          <w:highlight w:val="white"/>
        </w:rPr>
      </w:pPr>
      <w:r w:rsidRPr="00B83EF8">
        <w:rPr>
          <w:rFonts w:eastAsia="Georgia"/>
          <w:sz w:val="24"/>
          <w:szCs w:val="24"/>
          <w:highlight w:val="white"/>
        </w:rPr>
        <w:t>There are several factors that support the birth of a nation’s identity, divided into objective and subjective factors. The subjective factors include historical, social, political, and cultural factors of Indonesia</w:t>
      </w:r>
      <w:sdt>
        <w:sdtPr>
          <w:rPr>
            <w:sz w:val="24"/>
            <w:szCs w:val="24"/>
          </w:rPr>
          <w:tag w:val="goog_rdk_1"/>
          <w:id w:val="-426035283"/>
        </w:sdtPr>
        <w:sdtContent>
          <w:r w:rsidR="00BF6B73">
            <w:rPr>
              <w:sz w:val="24"/>
              <w:szCs w:val="24"/>
            </w:rPr>
            <w:t xml:space="preserve"> </w:t>
          </w:r>
        </w:sdtContent>
      </w:sdt>
      <w:r w:rsidRPr="00B83EF8">
        <w:rPr>
          <w:sz w:val="24"/>
          <w:szCs w:val="24"/>
        </w:rPr>
        <w:fldChar w:fldCharType="begin" w:fldLock="1"/>
      </w:r>
      <w:r w:rsidRPr="00B83EF8">
        <w:rPr>
          <w:sz w:val="24"/>
          <w:szCs w:val="24"/>
        </w:rPr>
        <w:instrText>ADDIN CSL_CITATION {"citationItems":[{"id":"ITEM-1","itemData":{"author":[{"dropping-particle":"","family":"Suryo","given":"J.","non-dropping-particle":"","parse-names":false,"suffix":""}],"container-title":"Yogyakarta: LP3 UMY.","id":"ITEM-1","issued":{"date-parts":[["2002"]]},"title":"“Pembentukan Identitas Nasional.” Makalah Seminar Terbatas Pengembangan Wawasan tentang Civic Education.","type":"article-journal"},"uris":["http://www.mendeley.com/documents/?uuid=12c72ca8-94fc-447b-9207-ba95bf72319f"]}],"mendeley":{"formattedCitation":"(Suryo, 2002)","plainTextFormattedCitation":"(Suryo, 2002)","previouslyFormattedCitation":"(Suryo, 2002)"},"properties":{"noteIndex":0},"schema":"https://github.com/citation-style-language/schema/raw/master/csl-citation.json"}</w:instrText>
      </w:r>
      <w:r w:rsidRPr="00B83EF8">
        <w:rPr>
          <w:sz w:val="24"/>
          <w:szCs w:val="24"/>
        </w:rPr>
        <w:fldChar w:fldCharType="separate"/>
      </w:r>
      <w:r w:rsidRPr="00B83EF8">
        <w:rPr>
          <w:noProof/>
          <w:sz w:val="24"/>
          <w:szCs w:val="24"/>
        </w:rPr>
        <w:t>(Suryo, 2002)</w:t>
      </w:r>
      <w:r w:rsidRPr="00B83EF8">
        <w:rPr>
          <w:sz w:val="24"/>
          <w:szCs w:val="24"/>
        </w:rPr>
        <w:fldChar w:fldCharType="end"/>
      </w:r>
      <w:r w:rsidRPr="00B83EF8">
        <w:rPr>
          <w:sz w:val="24"/>
          <w:szCs w:val="24"/>
        </w:rPr>
        <w:t>.</w:t>
      </w:r>
      <w:r w:rsidRPr="00B83EF8">
        <w:rPr>
          <w:rFonts w:eastAsia="Georgia"/>
          <w:sz w:val="24"/>
          <w:szCs w:val="24"/>
          <w:highlight w:val="white"/>
        </w:rPr>
        <w:t xml:space="preserve"> Utilizing popular media as a means to promote a culture has been proven to be a great technique in preserving its legacy. Taking Japan for instance, the adaptations of their folklores into films or </w:t>
      </w:r>
      <w:proofErr w:type="spellStart"/>
      <w:r w:rsidRPr="00B83EF8">
        <w:rPr>
          <w:rFonts w:eastAsia="Georgia"/>
          <w:sz w:val="24"/>
          <w:szCs w:val="24"/>
          <w:highlight w:val="white"/>
        </w:rPr>
        <w:t>animes</w:t>
      </w:r>
      <w:proofErr w:type="spellEnd"/>
      <w:r w:rsidRPr="00B83EF8">
        <w:rPr>
          <w:rFonts w:eastAsia="Georgia"/>
          <w:sz w:val="24"/>
          <w:szCs w:val="24"/>
          <w:highlight w:val="white"/>
        </w:rPr>
        <w:t xml:space="preserve"> prove that folklores, a cultural heritage from the past, could contribute to the country’s pop culture industry in this global era </w:t>
      </w:r>
      <w:sdt>
        <w:sdtPr>
          <w:rPr>
            <w:sz w:val="24"/>
            <w:szCs w:val="24"/>
          </w:rPr>
          <w:tag w:val="goog_rdk_2"/>
          <w:id w:val="-1876386099"/>
        </w:sdtPr>
        <w:sdtContent>
          <w:r w:rsidRPr="00B83EF8">
            <w:rPr>
              <w:sz w:val="24"/>
              <w:szCs w:val="24"/>
            </w:rPr>
            <w:fldChar w:fldCharType="begin" w:fldLock="1"/>
          </w:r>
          <w:r w:rsidRPr="00B83EF8">
            <w:rPr>
              <w:sz w:val="24"/>
              <w:szCs w:val="24"/>
            </w:rPr>
            <w:instrText>ADDIN CSL_CITATION {"citationItems":[{"id":"ITEM-1","itemData":{"author":[{"dropping-particle":"","family":"Sari","given":"I. A. L.","non-dropping-particle":"","parse-names":false,"suffix":""}],"id":"ITEM-1","issued":{"date-parts":[["2019"]]},"title":"STORYNOMICS: MEMANFAATKAN KEKUATAN BRANDING CERITA RAKYAT.","type":"article-journal"},"uris":["http://www.mendeley.com/documents/?uuid=000cfe0e-2c47-4cf8-98d1-aa76b62b7dbc"]}],"mendeley":{"formattedCitation":"(Sari, 2019)","plainTextFormattedCitation":"(Sari, 2019)","previouslyFormattedCitation":"(Sari, 2019)"},"properties":{"noteIndex":0},"schema":"https://github.com/citation-style-language/schema/raw/master/csl-citation.json"}</w:instrText>
          </w:r>
          <w:r w:rsidRPr="00B83EF8">
            <w:rPr>
              <w:sz w:val="24"/>
              <w:szCs w:val="24"/>
            </w:rPr>
            <w:fldChar w:fldCharType="separate"/>
          </w:r>
          <w:r w:rsidRPr="00B83EF8">
            <w:rPr>
              <w:noProof/>
              <w:sz w:val="24"/>
              <w:szCs w:val="24"/>
            </w:rPr>
            <w:t>(Sari, 2019)</w:t>
          </w:r>
          <w:r w:rsidRPr="00B83EF8">
            <w:rPr>
              <w:sz w:val="24"/>
              <w:szCs w:val="24"/>
            </w:rPr>
            <w:fldChar w:fldCharType="end"/>
          </w:r>
        </w:sdtContent>
      </w:sdt>
      <w:r w:rsidRPr="00B83EF8">
        <w:rPr>
          <w:rFonts w:eastAsia="Georgia"/>
          <w:sz w:val="24"/>
          <w:szCs w:val="24"/>
          <w:highlight w:val="white"/>
        </w:rPr>
        <w:t xml:space="preserve"> .</w:t>
      </w:r>
    </w:p>
    <w:p w14:paraId="2F62454B" w14:textId="09073E32" w:rsidR="007447C2" w:rsidRPr="00B83EF8" w:rsidRDefault="007447C2" w:rsidP="0028105B">
      <w:pPr>
        <w:ind w:firstLine="567"/>
        <w:jc w:val="both"/>
        <w:rPr>
          <w:rFonts w:eastAsia="Georgia"/>
          <w:sz w:val="24"/>
          <w:szCs w:val="24"/>
          <w:highlight w:val="white"/>
        </w:rPr>
      </w:pPr>
      <w:r w:rsidRPr="00B83EF8">
        <w:rPr>
          <w:rFonts w:eastAsia="Georgia"/>
          <w:sz w:val="24"/>
          <w:szCs w:val="24"/>
          <w:highlight w:val="white"/>
        </w:rPr>
        <w:t>Previous attempts to adapt Indonesian folklore into MOBA game characters have yielded positive results. One notable example is '</w:t>
      </w:r>
      <w:proofErr w:type="spellStart"/>
      <w:r w:rsidRPr="00B83EF8">
        <w:rPr>
          <w:rFonts w:eastAsia="Georgia"/>
          <w:sz w:val="24"/>
          <w:szCs w:val="24"/>
          <w:highlight w:val="white"/>
        </w:rPr>
        <w:t>Kadita</w:t>
      </w:r>
      <w:proofErr w:type="spellEnd"/>
      <w:r w:rsidRPr="00B83EF8">
        <w:rPr>
          <w:rFonts w:eastAsia="Georgia"/>
          <w:sz w:val="24"/>
          <w:szCs w:val="24"/>
          <w:highlight w:val="white"/>
        </w:rPr>
        <w:t xml:space="preserve"> the Ocean Goddess' in Mobile Legends: Bang </w:t>
      </w:r>
      <w:proofErr w:type="spellStart"/>
      <w:r w:rsidRPr="00B83EF8">
        <w:rPr>
          <w:rFonts w:eastAsia="Georgia"/>
          <w:sz w:val="24"/>
          <w:szCs w:val="24"/>
          <w:highlight w:val="white"/>
        </w:rPr>
        <w:t>Bang</w:t>
      </w:r>
      <w:proofErr w:type="spellEnd"/>
      <w:r w:rsidRPr="00B83EF8">
        <w:rPr>
          <w:rFonts w:eastAsia="Georgia"/>
          <w:sz w:val="24"/>
          <w:szCs w:val="24"/>
          <w:highlight w:val="white"/>
        </w:rPr>
        <w:t xml:space="preserve">, inspired by the legend of Nyi Roro </w:t>
      </w:r>
      <w:proofErr w:type="spellStart"/>
      <w:r w:rsidRPr="00B83EF8">
        <w:rPr>
          <w:rFonts w:eastAsia="Georgia"/>
          <w:sz w:val="24"/>
          <w:szCs w:val="24"/>
          <w:highlight w:val="white"/>
        </w:rPr>
        <w:t>Kidul</w:t>
      </w:r>
      <w:proofErr w:type="spellEnd"/>
      <w:r w:rsidRPr="00B83EF8">
        <w:rPr>
          <w:rFonts w:eastAsia="Georgia"/>
          <w:sz w:val="24"/>
          <w:szCs w:val="24"/>
          <w:highlight w:val="white"/>
        </w:rPr>
        <w:t xml:space="preserve">. Research indicates that this character has been well-received by millennials and Generation Z, demonstrating the potential for successfully integrating traditional culture into modern pop culture </w:t>
      </w:r>
      <w:r w:rsidRPr="00B83EF8">
        <w:rPr>
          <w:rFonts w:eastAsia="Georgia"/>
          <w:sz w:val="24"/>
          <w:szCs w:val="24"/>
          <w:highlight w:val="white"/>
        </w:rPr>
        <w:fldChar w:fldCharType="begin" w:fldLock="1"/>
      </w:r>
      <w:r w:rsidRPr="00B83EF8">
        <w:rPr>
          <w:rFonts w:eastAsia="Georgia"/>
          <w:sz w:val="24"/>
          <w:szCs w:val="24"/>
          <w:highlight w:val="white"/>
        </w:rPr>
        <w:instrText>ADDIN CSL_CITATION {"citationItems":[{"id":"ITEM-1","itemData":{"author":[{"dropping-particle":"","family":"Budi, H. S., &amp; Sutanto","given":"S. M.","non-dropping-particle":"","parse-names":false,"suffix":""}],"id":"ITEM-1","issued":{"date-parts":[["2022"]]},"title":"Analisa Video Animasi Perkenalan Tokoh Hero Mobile Legend Kadita yang Terinspirasi dari Legenda Nyi Roro Kidul.","type":"article-journal"},"uris":["http://www.mendeley.com/documents/?uuid=9826044e-d1d1-4300-af88-39a9bec32a2e"]}],"mendeley":{"formattedCitation":"(Budi, H. S., &amp; Sutanto, 2022)","manualFormatting":"(Budi &amp; Megawati, 2022)","plainTextFormattedCitation":"(Budi, H. S., &amp; Sutanto, 2022)","previouslyFormattedCitation":"(Budi, H. S., &amp; Sutanto, 2022)"},"properties":{"noteIndex":0},"schema":"https://github.com/citation-style-language/schema/raw/master/csl-citation.json"}</w:instrText>
      </w:r>
      <w:r w:rsidRPr="00B83EF8">
        <w:rPr>
          <w:rFonts w:eastAsia="Georgia"/>
          <w:sz w:val="24"/>
          <w:szCs w:val="24"/>
          <w:highlight w:val="white"/>
        </w:rPr>
        <w:fldChar w:fldCharType="separate"/>
      </w:r>
      <w:r w:rsidRPr="00B83EF8">
        <w:rPr>
          <w:rFonts w:eastAsia="Georgia"/>
          <w:noProof/>
          <w:sz w:val="24"/>
          <w:szCs w:val="24"/>
          <w:highlight w:val="white"/>
        </w:rPr>
        <w:t>(Budi &amp; Megawati, 2022)</w:t>
      </w:r>
      <w:r w:rsidRPr="00B83EF8">
        <w:rPr>
          <w:rFonts w:eastAsia="Georgia"/>
          <w:sz w:val="24"/>
          <w:szCs w:val="24"/>
          <w:highlight w:val="white"/>
        </w:rPr>
        <w:fldChar w:fldCharType="end"/>
      </w:r>
      <w:r w:rsidRPr="00B83EF8">
        <w:rPr>
          <w:rFonts w:eastAsia="Georgia"/>
          <w:sz w:val="24"/>
          <w:szCs w:val="24"/>
          <w:highlight w:val="white"/>
        </w:rPr>
        <w:t xml:space="preserve">. Employing a similar framework, this study intends to develop original character design concepts rooted in Indonesian folklore, mirroring the success of characters like </w:t>
      </w:r>
      <w:proofErr w:type="spellStart"/>
      <w:r w:rsidRPr="00B83EF8">
        <w:rPr>
          <w:rFonts w:eastAsia="Georgia"/>
          <w:sz w:val="24"/>
          <w:szCs w:val="24"/>
          <w:highlight w:val="white"/>
        </w:rPr>
        <w:t>Kadita</w:t>
      </w:r>
      <w:proofErr w:type="spellEnd"/>
      <w:r w:rsidRPr="00B83EF8">
        <w:rPr>
          <w:rFonts w:eastAsia="Georgia"/>
          <w:sz w:val="24"/>
          <w:szCs w:val="24"/>
          <w:highlight w:val="white"/>
        </w:rPr>
        <w:t xml:space="preserve"> and </w:t>
      </w:r>
      <w:proofErr w:type="spellStart"/>
      <w:r w:rsidRPr="00B83EF8">
        <w:rPr>
          <w:rFonts w:eastAsia="Georgia"/>
          <w:sz w:val="24"/>
          <w:szCs w:val="24"/>
          <w:highlight w:val="white"/>
        </w:rPr>
        <w:t>Gatotkaca</w:t>
      </w:r>
      <w:proofErr w:type="spellEnd"/>
      <w:r w:rsidRPr="00B83EF8">
        <w:rPr>
          <w:rFonts w:eastAsia="Georgia"/>
          <w:sz w:val="24"/>
          <w:szCs w:val="24"/>
          <w:highlight w:val="white"/>
        </w:rPr>
        <w:t xml:space="preserve"> from Mobile Legends: Bang </w:t>
      </w:r>
      <w:proofErr w:type="spellStart"/>
      <w:r w:rsidRPr="00B83EF8">
        <w:rPr>
          <w:rFonts w:eastAsia="Georgia"/>
          <w:sz w:val="24"/>
          <w:szCs w:val="24"/>
          <w:highlight w:val="white"/>
        </w:rPr>
        <w:t>Bang</w:t>
      </w:r>
      <w:proofErr w:type="spellEnd"/>
      <w:r w:rsidRPr="00B83EF8">
        <w:rPr>
          <w:rFonts w:eastAsia="Georgia"/>
          <w:sz w:val="24"/>
          <w:szCs w:val="24"/>
          <w:highlight w:val="white"/>
        </w:rPr>
        <w:t xml:space="preserve"> (figure 1).</w:t>
      </w:r>
    </w:p>
    <w:p w14:paraId="510B2BB9" w14:textId="77777777" w:rsidR="007447C2" w:rsidRPr="00B83EF8" w:rsidRDefault="007447C2" w:rsidP="007447C2">
      <w:pPr>
        <w:ind w:firstLine="720"/>
        <w:jc w:val="both"/>
        <w:rPr>
          <w:rFonts w:eastAsia="Georgia"/>
          <w:sz w:val="24"/>
          <w:szCs w:val="24"/>
          <w:highlight w:val="white"/>
        </w:rPr>
      </w:pPr>
    </w:p>
    <w:p w14:paraId="68092B61" w14:textId="77777777" w:rsidR="007447C2" w:rsidRPr="00B83EF8" w:rsidRDefault="007447C2" w:rsidP="007447C2">
      <w:pPr>
        <w:jc w:val="center"/>
        <w:rPr>
          <w:rFonts w:eastAsia="Georgia"/>
          <w:sz w:val="24"/>
          <w:szCs w:val="24"/>
        </w:rPr>
      </w:pPr>
      <w:r w:rsidRPr="00B83EF8">
        <w:rPr>
          <w:rFonts w:eastAsia="Georgia"/>
          <w:noProof/>
          <w:sz w:val="24"/>
          <w:szCs w:val="24"/>
        </w:rPr>
        <w:drawing>
          <wp:inline distT="114300" distB="114300" distL="114300" distR="114300" wp14:anchorId="373FD2C1" wp14:editId="108ADAC4">
            <wp:extent cx="4763770" cy="1332775"/>
            <wp:effectExtent l="0" t="0" r="0" b="0"/>
            <wp:docPr id="262" name="image31.jpg" descr="A collage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262" name="image31.jpg" descr="A collage of a cartoon character&#10;&#10;Description automatically generated"/>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4763770" cy="1332775"/>
                    </a:xfrm>
                    <a:prstGeom prst="rect">
                      <a:avLst/>
                    </a:prstGeom>
                    <a:ln/>
                  </pic:spPr>
                </pic:pic>
              </a:graphicData>
            </a:graphic>
          </wp:inline>
        </w:drawing>
      </w:r>
    </w:p>
    <w:p w14:paraId="42D21FF9" w14:textId="77777777" w:rsidR="007447C2" w:rsidRPr="00B83EF8" w:rsidRDefault="007447C2" w:rsidP="007447C2">
      <w:pPr>
        <w:jc w:val="center"/>
        <w:rPr>
          <w:rFonts w:eastAsia="Georgia"/>
          <w:i/>
          <w:sz w:val="24"/>
          <w:szCs w:val="24"/>
        </w:rPr>
      </w:pPr>
      <w:r w:rsidRPr="00B83EF8">
        <w:rPr>
          <w:rFonts w:eastAsia="Georgia"/>
          <w:b/>
          <w:bCs/>
          <w:sz w:val="24"/>
          <w:szCs w:val="24"/>
        </w:rPr>
        <w:t>Figure 1</w:t>
      </w:r>
      <w:r w:rsidRPr="00B83EF8">
        <w:rPr>
          <w:rFonts w:eastAsia="Georgia"/>
          <w:sz w:val="24"/>
          <w:szCs w:val="24"/>
        </w:rPr>
        <w:t xml:space="preserve"> Heroes “</w:t>
      </w:r>
      <w:proofErr w:type="spellStart"/>
      <w:r w:rsidRPr="00B83EF8">
        <w:rPr>
          <w:rFonts w:eastAsia="Georgia"/>
          <w:sz w:val="24"/>
          <w:szCs w:val="24"/>
        </w:rPr>
        <w:t>Kadita</w:t>
      </w:r>
      <w:proofErr w:type="spellEnd"/>
      <w:r w:rsidRPr="00B83EF8">
        <w:rPr>
          <w:rFonts w:eastAsia="Georgia"/>
          <w:sz w:val="24"/>
          <w:szCs w:val="24"/>
        </w:rPr>
        <w:t>” (left) and “</w:t>
      </w:r>
      <w:proofErr w:type="spellStart"/>
      <w:r w:rsidRPr="00B83EF8">
        <w:rPr>
          <w:rFonts w:eastAsia="Georgia"/>
          <w:sz w:val="24"/>
          <w:szCs w:val="24"/>
        </w:rPr>
        <w:t>Gatotkaca</w:t>
      </w:r>
      <w:proofErr w:type="spellEnd"/>
      <w:r w:rsidRPr="00B83EF8">
        <w:rPr>
          <w:rFonts w:eastAsia="Georgia"/>
          <w:sz w:val="24"/>
          <w:szCs w:val="24"/>
        </w:rPr>
        <w:t>” (right) from MLBB</w:t>
      </w:r>
    </w:p>
    <w:p w14:paraId="12217757" w14:textId="77777777" w:rsidR="007447C2" w:rsidRPr="00B83EF8" w:rsidRDefault="007447C2" w:rsidP="007447C2">
      <w:pPr>
        <w:jc w:val="center"/>
        <w:rPr>
          <w:rFonts w:eastAsia="Georgia"/>
          <w:sz w:val="24"/>
          <w:szCs w:val="24"/>
        </w:rPr>
      </w:pPr>
      <w:r w:rsidRPr="00B83EF8">
        <w:rPr>
          <w:rFonts w:eastAsia="Georgia"/>
          <w:sz w:val="24"/>
          <w:szCs w:val="24"/>
        </w:rPr>
        <w:t>Source: https://mobile-legends.fandom.com/wiki/ (2018)</w:t>
      </w:r>
    </w:p>
    <w:p w14:paraId="28EBFCF4" w14:textId="77777777" w:rsidR="007447C2" w:rsidRPr="00B83EF8" w:rsidRDefault="007447C2" w:rsidP="007447C2">
      <w:pPr>
        <w:jc w:val="center"/>
        <w:rPr>
          <w:rFonts w:eastAsia="Georgia"/>
          <w:sz w:val="24"/>
          <w:szCs w:val="24"/>
        </w:rPr>
      </w:pPr>
    </w:p>
    <w:p w14:paraId="0053E6E6" w14:textId="16D50D6C" w:rsidR="007447C2" w:rsidRPr="00B83EF8" w:rsidRDefault="007447C2" w:rsidP="0028105B">
      <w:pPr>
        <w:ind w:firstLine="567"/>
        <w:jc w:val="both"/>
        <w:rPr>
          <w:rFonts w:eastAsia="Georgia"/>
          <w:sz w:val="24"/>
          <w:szCs w:val="24"/>
        </w:rPr>
      </w:pPr>
      <w:r w:rsidRPr="00B83EF8">
        <w:rPr>
          <w:rFonts w:eastAsia="Georgia"/>
          <w:sz w:val="24"/>
          <w:szCs w:val="24"/>
          <w:highlight w:val="white"/>
        </w:rPr>
        <w:t xml:space="preserve">The popularity of the game genre MOBA (Multiplayer Online Battle Arena) reaches 3,5 billion users worldwide with the age groups of 21.5% of less than </w:t>
      </w:r>
      <w:proofErr w:type="gramStart"/>
      <w:r w:rsidRPr="00B83EF8">
        <w:rPr>
          <w:rFonts w:eastAsia="Georgia"/>
          <w:sz w:val="24"/>
          <w:szCs w:val="24"/>
          <w:highlight w:val="white"/>
        </w:rPr>
        <w:t>20</w:t>
      </w:r>
      <w:r w:rsidR="00720141">
        <w:rPr>
          <w:rFonts w:eastAsia="Georgia"/>
          <w:sz w:val="24"/>
          <w:szCs w:val="24"/>
          <w:highlight w:val="white"/>
        </w:rPr>
        <w:t xml:space="preserve"> </w:t>
      </w:r>
      <w:r w:rsidRPr="00B83EF8">
        <w:rPr>
          <w:rFonts w:eastAsia="Georgia"/>
          <w:sz w:val="24"/>
          <w:szCs w:val="24"/>
          <w:highlight w:val="white"/>
        </w:rPr>
        <w:t>year olds</w:t>
      </w:r>
      <w:proofErr w:type="gramEnd"/>
      <w:r w:rsidRPr="00B83EF8">
        <w:rPr>
          <w:rFonts w:eastAsia="Georgia"/>
          <w:sz w:val="24"/>
          <w:szCs w:val="24"/>
          <w:highlight w:val="white"/>
        </w:rPr>
        <w:t>, 49.9% of 20-29 year olds, 22.8% of 30-39 year olds, and 5-7% of more than 40 year olds. According to the Indonesia MPL Press Conference dated August 11 2021, there are more than 34 million active MLBB players in Indonesia each month, dominated by millennials and generation Z aged 18 to 30 years old.</w:t>
      </w:r>
    </w:p>
    <w:p w14:paraId="2DCDB942" w14:textId="2B9649D2" w:rsidR="007447C2" w:rsidRPr="00B83EF8" w:rsidRDefault="007447C2" w:rsidP="0028105B">
      <w:pPr>
        <w:ind w:firstLine="567"/>
        <w:jc w:val="both"/>
        <w:rPr>
          <w:rFonts w:eastAsia="Georgia"/>
          <w:sz w:val="24"/>
          <w:szCs w:val="24"/>
        </w:rPr>
      </w:pPr>
      <w:r w:rsidRPr="00B83EF8">
        <w:rPr>
          <w:rFonts w:eastAsia="Georgia"/>
          <w:sz w:val="24"/>
          <w:szCs w:val="24"/>
          <w:highlight w:val="white"/>
        </w:rPr>
        <w:t xml:space="preserve">Folklores, an asset containing local social and cultural values of a country, are often used as the base for quite a number of heroes in MOBA games. </w:t>
      </w:r>
      <w:r w:rsidRPr="00B83EF8">
        <w:rPr>
          <w:rFonts w:eastAsia="Georgia"/>
          <w:sz w:val="24"/>
          <w:szCs w:val="24"/>
        </w:rPr>
        <w:t xml:space="preserve">Among the million wonders of Indonesia, there are still uncountable folklores that are not often heard of aside from the popular ones. The mission is to introduce people to the </w:t>
      </w:r>
      <w:proofErr w:type="gramStart"/>
      <w:r w:rsidRPr="00B83EF8">
        <w:rPr>
          <w:rFonts w:eastAsia="Georgia"/>
          <w:sz w:val="24"/>
          <w:szCs w:val="24"/>
        </w:rPr>
        <w:t>lesser</w:t>
      </w:r>
      <w:r w:rsidR="00720141">
        <w:rPr>
          <w:rFonts w:eastAsia="Georgia"/>
          <w:sz w:val="24"/>
          <w:szCs w:val="24"/>
        </w:rPr>
        <w:t xml:space="preserve"> </w:t>
      </w:r>
      <w:r w:rsidRPr="00B83EF8">
        <w:rPr>
          <w:rFonts w:eastAsia="Georgia"/>
          <w:sz w:val="24"/>
          <w:szCs w:val="24"/>
        </w:rPr>
        <w:t>known</w:t>
      </w:r>
      <w:proofErr w:type="gramEnd"/>
      <w:r w:rsidRPr="00B83EF8">
        <w:rPr>
          <w:rFonts w:eastAsia="Georgia"/>
          <w:sz w:val="24"/>
          <w:szCs w:val="24"/>
        </w:rPr>
        <w:t xml:space="preserve"> tales, wrapped in a modern setting.</w:t>
      </w:r>
    </w:p>
    <w:p w14:paraId="4848D931" w14:textId="77777777" w:rsidR="007447C2" w:rsidRPr="00B83EF8" w:rsidRDefault="007447C2" w:rsidP="00CE0A38">
      <w:pPr>
        <w:ind w:firstLine="567"/>
        <w:jc w:val="both"/>
        <w:rPr>
          <w:rFonts w:eastAsia="Georgia"/>
          <w:sz w:val="24"/>
          <w:szCs w:val="24"/>
        </w:rPr>
      </w:pPr>
      <w:r w:rsidRPr="00B83EF8">
        <w:rPr>
          <w:rFonts w:eastAsia="Georgia"/>
          <w:sz w:val="24"/>
          <w:szCs w:val="24"/>
        </w:rPr>
        <w:lastRenderedPageBreak/>
        <w:t xml:space="preserve">Renowned for its abundance of beauty in both culture and nature, Bali is widely known for its terraces, oceans, traditions, and many more. In their religion, the Balinese rice farmers worship the primordial goddess of lakes and rivers, Goddess Danu, which is believed to govern the growth of all rice fields in Bali. The water goddess resides in her temple </w:t>
      </w:r>
      <w:r w:rsidRPr="00B83EF8">
        <w:rPr>
          <w:rFonts w:eastAsia="Georgia"/>
          <w:i/>
          <w:sz w:val="24"/>
          <w:szCs w:val="24"/>
        </w:rPr>
        <w:t>Pura Ulun Danu Batur</w:t>
      </w:r>
      <w:r w:rsidRPr="00B83EF8">
        <w:rPr>
          <w:rFonts w:eastAsia="Georgia"/>
          <w:sz w:val="24"/>
          <w:szCs w:val="24"/>
        </w:rPr>
        <w:t xml:space="preserve"> and rules over the crater lake of Mount Batur. It is believed that the goddess irrigates the fields, therefore those who do not follow her laws may not possess her rice terraces </w:t>
      </w:r>
      <w:r w:rsidRPr="00B83EF8">
        <w:rPr>
          <w:rFonts w:eastAsia="Georgia"/>
          <w:sz w:val="24"/>
          <w:szCs w:val="24"/>
        </w:rPr>
        <w:fldChar w:fldCharType="begin" w:fldLock="1"/>
      </w:r>
      <w:r w:rsidRPr="00B83EF8">
        <w:rPr>
          <w:rFonts w:eastAsia="Georgia"/>
          <w:sz w:val="24"/>
          <w:szCs w:val="24"/>
        </w:rPr>
        <w:instrText>ADDIN CSL_CITATION {"citationItems":[{"id":"ITEM-1","itemData":{"author":[{"dropping-particle":"","family":"Huang","given":"H.","non-dropping-particle":"","parse-names":false,"suffix":""}],"id":"ITEM-1","issued":{"date-parts":[["2020"]]},"title":"Nature and the Spirit: Ritual, Environment, and the Subak in Bali. EnviroLab Asia, 3(2),","type":"article-journal"},"uris":["http://www.mendeley.com/documents/?uuid=2c174fc8-ba46-4068-bbb6-5583159b3a55"]}],"mendeley":{"formattedCitation":"(Huang, 2020)","plainTextFormattedCitation":"(Huang, 2020)","previouslyFormattedCitation":"(Huang, 2020)"},"properties":{"noteIndex":0},"schema":"https://github.com/citation-style-language/schema/raw/master/csl-citation.json"}</w:instrText>
      </w:r>
      <w:r w:rsidRPr="00B83EF8">
        <w:rPr>
          <w:rFonts w:eastAsia="Georgia"/>
          <w:sz w:val="24"/>
          <w:szCs w:val="24"/>
        </w:rPr>
        <w:fldChar w:fldCharType="separate"/>
      </w:r>
      <w:r w:rsidRPr="00B83EF8">
        <w:rPr>
          <w:rFonts w:eastAsia="Georgia"/>
          <w:noProof/>
          <w:sz w:val="24"/>
          <w:szCs w:val="24"/>
        </w:rPr>
        <w:t>(Huang, 2020)</w:t>
      </w:r>
      <w:r w:rsidRPr="00B83EF8">
        <w:rPr>
          <w:rFonts w:eastAsia="Georgia"/>
          <w:sz w:val="24"/>
          <w:szCs w:val="24"/>
        </w:rPr>
        <w:fldChar w:fldCharType="end"/>
      </w:r>
      <w:r w:rsidRPr="00B83EF8">
        <w:rPr>
          <w:rFonts w:eastAsia="Georgia"/>
          <w:sz w:val="24"/>
          <w:szCs w:val="24"/>
        </w:rPr>
        <w:t xml:space="preserve"> , hence her importance in the Balinese culture.</w:t>
      </w:r>
    </w:p>
    <w:p w14:paraId="275CB9D0" w14:textId="2D317B45" w:rsidR="007447C2" w:rsidRDefault="007447C2" w:rsidP="00CE0A38">
      <w:pPr>
        <w:ind w:firstLine="567"/>
        <w:jc w:val="both"/>
        <w:rPr>
          <w:rFonts w:eastAsia="Georgia"/>
          <w:sz w:val="24"/>
          <w:szCs w:val="24"/>
          <w:highlight w:val="white"/>
        </w:rPr>
      </w:pPr>
      <w:r w:rsidRPr="00B83EF8">
        <w:rPr>
          <w:rFonts w:eastAsia="Georgia"/>
          <w:sz w:val="24"/>
          <w:szCs w:val="24"/>
          <w:highlight w:val="white"/>
        </w:rPr>
        <w:t>Leveraging the growing popularity of the gaming industry, this research aims to develop a MOBA game character design inspired by the primordial goddess of lakes and rivers, Goddess Danu. This character design seeks to reach a broader audience and contribute to the preservation of traditional Indonesian folklore.</w:t>
      </w:r>
    </w:p>
    <w:p w14:paraId="27685260" w14:textId="77777777" w:rsidR="00BF6B73" w:rsidRPr="00BF6B73" w:rsidRDefault="00BF6B73" w:rsidP="00BF6B73">
      <w:pPr>
        <w:ind w:firstLine="720"/>
        <w:jc w:val="both"/>
        <w:rPr>
          <w:rFonts w:eastAsia="Georgia"/>
          <w:sz w:val="24"/>
          <w:szCs w:val="24"/>
          <w:highlight w:val="white"/>
        </w:rPr>
      </w:pPr>
    </w:p>
    <w:p w14:paraId="6164F088" w14:textId="66FA31FE" w:rsidR="007447C2" w:rsidRPr="00B83EF8" w:rsidRDefault="007447C2" w:rsidP="00BF6B73">
      <w:pPr>
        <w:pStyle w:val="Heading1"/>
        <w:spacing w:line="240" w:lineRule="auto"/>
        <w:jc w:val="both"/>
        <w:rPr>
          <w:rFonts w:eastAsia="Georgia"/>
          <w:sz w:val="24"/>
          <w:szCs w:val="24"/>
        </w:rPr>
      </w:pPr>
      <w:r w:rsidRPr="00B83EF8">
        <w:rPr>
          <w:rFonts w:eastAsia="Georgia"/>
          <w:sz w:val="24"/>
          <w:szCs w:val="24"/>
        </w:rPr>
        <w:t xml:space="preserve">RESEARCH METHOD </w:t>
      </w:r>
    </w:p>
    <w:p w14:paraId="786C8757" w14:textId="77777777" w:rsidR="007447C2" w:rsidRPr="00B83EF8" w:rsidRDefault="007447C2" w:rsidP="00CE0A38">
      <w:pPr>
        <w:ind w:firstLine="567"/>
        <w:jc w:val="both"/>
        <w:rPr>
          <w:rFonts w:eastAsia="Georgia"/>
          <w:sz w:val="24"/>
          <w:szCs w:val="24"/>
        </w:rPr>
      </w:pPr>
      <w:r w:rsidRPr="00B83EF8">
        <w:rPr>
          <w:rFonts w:eastAsia="Georgia"/>
          <w:sz w:val="24"/>
          <w:szCs w:val="24"/>
        </w:rPr>
        <w:t xml:space="preserve">To comprehensively understand the character development process for this project, various methods were employed with regard to both qualitative and quantitative approaches. This paper was done using the ADDIE model (i.e., Analysis, Design, Development, Implementation, and Evaluation), which is an approach widely used in design to ensure defined and effective stages </w:t>
      </w:r>
      <w:r w:rsidRPr="00B83EF8">
        <w:rPr>
          <w:rFonts w:eastAsia="Georgia"/>
          <w:sz w:val="24"/>
          <w:szCs w:val="24"/>
        </w:rPr>
        <w:fldChar w:fldCharType="begin" w:fldLock="1"/>
      </w:r>
      <w:r w:rsidRPr="00B83EF8">
        <w:rPr>
          <w:rFonts w:eastAsia="Georgia"/>
          <w:sz w:val="24"/>
          <w:szCs w:val="24"/>
        </w:rPr>
        <w:instrText>ADDIN CSL_CITATION {"citationItems":[{"id":"ITEM-1","itemData":{"author":[{"dropping-particle":"","family":"Peterson","given":"C.","non-dropping-particle":"","parse-names":false,"suffix":""}],"container-title":"Journal of Educational Multimedia &amp; Hypermedia","id":"ITEM-1","issue":"3","issued":{"date-parts":[["2003"]]},"page":"227-241","title":"Bringing ADDIE to Life: Instructional Design at Its Best","type":"article-journal","volume":"12"},"uris":["http://www.mendeley.com/documents/?uuid=c7f64c13-10f0-4f96-af51-2385a29358a0"]}],"mendeley":{"formattedCitation":"(Peterson, 2003)","plainTextFormattedCitation":"(Peterson, 2003)","previouslyFormattedCitation":"(Peterson, 2003)"},"properties":{"noteIndex":0},"schema":"https://github.com/citation-style-language/schema/raw/master/csl-citation.json"}</w:instrText>
      </w:r>
      <w:r w:rsidRPr="00B83EF8">
        <w:rPr>
          <w:rFonts w:eastAsia="Georgia"/>
          <w:sz w:val="24"/>
          <w:szCs w:val="24"/>
        </w:rPr>
        <w:fldChar w:fldCharType="separate"/>
      </w:r>
      <w:r w:rsidRPr="00B83EF8">
        <w:rPr>
          <w:rFonts w:eastAsia="Georgia"/>
          <w:noProof/>
          <w:sz w:val="24"/>
          <w:szCs w:val="24"/>
        </w:rPr>
        <w:t>(Peterson, 2003)</w:t>
      </w:r>
      <w:r w:rsidRPr="00B83EF8">
        <w:rPr>
          <w:rFonts w:eastAsia="Georgia"/>
          <w:sz w:val="24"/>
          <w:szCs w:val="24"/>
        </w:rPr>
        <w:fldChar w:fldCharType="end"/>
      </w:r>
      <w:r w:rsidRPr="00B83EF8">
        <w:rPr>
          <w:rFonts w:eastAsia="Georgia"/>
          <w:sz w:val="24"/>
          <w:szCs w:val="24"/>
        </w:rPr>
        <w:t xml:space="preserve">. </w:t>
      </w:r>
    </w:p>
    <w:p w14:paraId="7691110F" w14:textId="77777777" w:rsidR="007447C2" w:rsidRPr="00B83EF8" w:rsidRDefault="007447C2" w:rsidP="007447C2">
      <w:pPr>
        <w:jc w:val="both"/>
        <w:rPr>
          <w:rFonts w:eastAsia="Georgia"/>
          <w:b/>
          <w:sz w:val="24"/>
          <w:szCs w:val="24"/>
        </w:rPr>
      </w:pPr>
      <w:r w:rsidRPr="00B83EF8">
        <w:rPr>
          <w:rFonts w:eastAsia="Georgia"/>
          <w:b/>
          <w:sz w:val="24"/>
          <w:szCs w:val="24"/>
        </w:rPr>
        <w:t>Analysis Stage</w:t>
      </w:r>
    </w:p>
    <w:p w14:paraId="3648616A" w14:textId="77777777" w:rsidR="007447C2" w:rsidRPr="00B83EF8" w:rsidRDefault="007447C2" w:rsidP="007447C2">
      <w:pPr>
        <w:jc w:val="both"/>
        <w:rPr>
          <w:rFonts w:eastAsia="Georgia"/>
          <w:sz w:val="24"/>
          <w:szCs w:val="24"/>
        </w:rPr>
      </w:pPr>
      <w:r w:rsidRPr="00B83EF8">
        <w:rPr>
          <w:rFonts w:eastAsia="Georgia"/>
          <w:sz w:val="24"/>
          <w:szCs w:val="24"/>
        </w:rPr>
        <w:t xml:space="preserve">To provide an accurate portrayal of the Goddess Danu and avoid cultural appropriation, it is crucial to conduct comprehensive research of the folklore.  The required sources surround topics of the folktale Barong </w:t>
      </w:r>
      <w:proofErr w:type="spellStart"/>
      <w:r w:rsidRPr="00B83EF8">
        <w:rPr>
          <w:rFonts w:eastAsia="Georgia"/>
          <w:sz w:val="24"/>
          <w:szCs w:val="24"/>
        </w:rPr>
        <w:t>Landung</w:t>
      </w:r>
      <w:proofErr w:type="spellEnd"/>
      <w:r w:rsidRPr="00B83EF8">
        <w:rPr>
          <w:rFonts w:eastAsia="Georgia"/>
          <w:sz w:val="24"/>
          <w:szCs w:val="24"/>
        </w:rPr>
        <w:t>, the Goddess Danu in Balinese Hinduism, and modern interpretation of cultural elements. Multiple literature studies were collected and used as the base reference for the character design and background story, including relevant academic journals, articles, and publications. Subsequently, it is also important to recognize the market’s interest for a direct appeal to the target audience. This information was obtained through case studies by analyzing various successful culture-based character designs from gaming companies.</w:t>
      </w:r>
    </w:p>
    <w:p w14:paraId="11CDE7D1" w14:textId="77777777" w:rsidR="007447C2" w:rsidRPr="00B83EF8" w:rsidRDefault="007447C2" w:rsidP="007447C2">
      <w:pPr>
        <w:jc w:val="both"/>
        <w:rPr>
          <w:rFonts w:eastAsia="Georgia"/>
          <w:b/>
          <w:sz w:val="24"/>
          <w:szCs w:val="24"/>
        </w:rPr>
      </w:pPr>
      <w:r w:rsidRPr="00B83EF8">
        <w:rPr>
          <w:rFonts w:eastAsia="Georgia"/>
          <w:b/>
          <w:sz w:val="24"/>
          <w:szCs w:val="24"/>
        </w:rPr>
        <w:t>Design Stage</w:t>
      </w:r>
    </w:p>
    <w:p w14:paraId="2342FB45" w14:textId="77777777" w:rsidR="007447C2" w:rsidRPr="00B83EF8" w:rsidRDefault="007447C2" w:rsidP="007447C2">
      <w:pPr>
        <w:jc w:val="both"/>
        <w:rPr>
          <w:rFonts w:eastAsia="Georgia"/>
          <w:sz w:val="24"/>
          <w:szCs w:val="24"/>
        </w:rPr>
      </w:pPr>
      <w:r w:rsidRPr="00B83EF8">
        <w:rPr>
          <w:rFonts w:eastAsia="Georgia"/>
          <w:sz w:val="24"/>
          <w:szCs w:val="24"/>
        </w:rPr>
        <w:t>In order to create a strong character design, there needs to be a powerful storytelling behind the character. The folklore will be modified into a modern setting without erasing its cultural essence.</w:t>
      </w:r>
    </w:p>
    <w:p w14:paraId="5BAE3E56" w14:textId="77777777" w:rsidR="007447C2" w:rsidRPr="00B83EF8" w:rsidRDefault="007447C2" w:rsidP="007447C2">
      <w:pPr>
        <w:jc w:val="both"/>
        <w:rPr>
          <w:rFonts w:eastAsia="Georgia"/>
          <w:b/>
          <w:sz w:val="24"/>
          <w:szCs w:val="24"/>
        </w:rPr>
      </w:pPr>
      <w:r w:rsidRPr="00B83EF8">
        <w:rPr>
          <w:rFonts w:eastAsia="Georgia"/>
          <w:b/>
          <w:sz w:val="24"/>
          <w:szCs w:val="24"/>
        </w:rPr>
        <w:t>Development Stage</w:t>
      </w:r>
    </w:p>
    <w:p w14:paraId="1DF63D98" w14:textId="02E9E98E" w:rsidR="00EB6DE9" w:rsidRPr="00B83EF8" w:rsidRDefault="007447C2" w:rsidP="007447C2">
      <w:pPr>
        <w:jc w:val="both"/>
        <w:rPr>
          <w:rFonts w:eastAsia="Georgia"/>
          <w:sz w:val="24"/>
          <w:szCs w:val="24"/>
        </w:rPr>
      </w:pPr>
      <w:r w:rsidRPr="00B83EF8">
        <w:rPr>
          <w:rFonts w:eastAsia="Georgia"/>
          <w:sz w:val="24"/>
          <w:szCs w:val="24"/>
        </w:rPr>
        <w:t>In this stage, the character design was created mainly based on the statue of the goddess located in the upstream of Lake Batur in Bali, combined with modern touches of fantasy-based game attributes. The results produced in this stage include: the initial character design of the goddess, character profile, title design sketches, and progress of the splash art which will be finalized in the next stage.</w:t>
      </w:r>
    </w:p>
    <w:p w14:paraId="30F408B4" w14:textId="77777777" w:rsidR="007447C2" w:rsidRPr="00B83EF8" w:rsidRDefault="007447C2" w:rsidP="007447C2">
      <w:pPr>
        <w:jc w:val="both"/>
        <w:rPr>
          <w:rFonts w:eastAsia="Georgia"/>
          <w:b/>
          <w:sz w:val="24"/>
          <w:szCs w:val="24"/>
        </w:rPr>
      </w:pPr>
      <w:r w:rsidRPr="00B83EF8">
        <w:rPr>
          <w:rFonts w:eastAsia="Georgia"/>
          <w:b/>
          <w:sz w:val="24"/>
          <w:szCs w:val="24"/>
        </w:rPr>
        <w:t>Implementation Stage</w:t>
      </w:r>
    </w:p>
    <w:p w14:paraId="1CFEB7B6" w14:textId="77777777" w:rsidR="007447C2" w:rsidRPr="00B83EF8" w:rsidRDefault="007447C2" w:rsidP="007447C2">
      <w:pPr>
        <w:jc w:val="both"/>
        <w:rPr>
          <w:rFonts w:eastAsia="Georgia"/>
          <w:sz w:val="24"/>
          <w:szCs w:val="24"/>
        </w:rPr>
      </w:pPr>
      <w:r w:rsidRPr="00B83EF8">
        <w:rPr>
          <w:rFonts w:eastAsia="Georgia"/>
          <w:sz w:val="24"/>
          <w:szCs w:val="24"/>
        </w:rPr>
        <w:t>The creation of the splash art as a visual representation and a title design as branding elements are based on the brainstorm during the previous stage. All outcomes are created digitally using Adobe Photoshop.</w:t>
      </w:r>
    </w:p>
    <w:p w14:paraId="72DA7E2E" w14:textId="77777777" w:rsidR="007447C2" w:rsidRPr="00B83EF8" w:rsidRDefault="007447C2" w:rsidP="007447C2">
      <w:pPr>
        <w:jc w:val="both"/>
        <w:rPr>
          <w:rFonts w:eastAsia="Georgia"/>
          <w:b/>
          <w:sz w:val="24"/>
          <w:szCs w:val="24"/>
        </w:rPr>
      </w:pPr>
      <w:r w:rsidRPr="00B83EF8">
        <w:rPr>
          <w:rFonts w:eastAsia="Georgia"/>
          <w:b/>
          <w:sz w:val="24"/>
          <w:szCs w:val="24"/>
        </w:rPr>
        <w:t>Evaluation Stage</w:t>
      </w:r>
    </w:p>
    <w:p w14:paraId="4327AC56" w14:textId="77777777" w:rsidR="007447C2" w:rsidRPr="00B83EF8" w:rsidRDefault="007447C2" w:rsidP="007447C2">
      <w:pPr>
        <w:jc w:val="both"/>
        <w:rPr>
          <w:rFonts w:eastAsia="Georgia"/>
          <w:sz w:val="24"/>
          <w:szCs w:val="24"/>
        </w:rPr>
      </w:pPr>
      <w:r w:rsidRPr="00B83EF8">
        <w:rPr>
          <w:rFonts w:eastAsia="Georgia"/>
          <w:sz w:val="24"/>
          <w:szCs w:val="24"/>
        </w:rPr>
        <w:t xml:space="preserve">Interviews with experienced experts for data validation and extreme users for market testing using qualitative methods were also conducted to strengthen the design, providing firsthand perspectives. The available designs will be tested to the experts and extreme users to find holes, inaccuracies, and shortcomings. </w:t>
      </w:r>
    </w:p>
    <w:p w14:paraId="640B4238" w14:textId="50DF73E5" w:rsidR="007447C2" w:rsidRPr="00B83EF8" w:rsidRDefault="007447C2" w:rsidP="00BF6B73">
      <w:pPr>
        <w:pStyle w:val="Heading1"/>
        <w:spacing w:line="240" w:lineRule="auto"/>
        <w:jc w:val="left"/>
        <w:rPr>
          <w:rFonts w:eastAsia="Georgia"/>
          <w:sz w:val="24"/>
          <w:szCs w:val="24"/>
        </w:rPr>
      </w:pPr>
      <w:r w:rsidRPr="00B83EF8">
        <w:rPr>
          <w:rFonts w:eastAsia="Georgia"/>
          <w:sz w:val="24"/>
          <w:szCs w:val="24"/>
        </w:rPr>
        <w:lastRenderedPageBreak/>
        <w:t xml:space="preserve">RESULT AND DISCUSSION </w:t>
      </w:r>
    </w:p>
    <w:p w14:paraId="1EF85C86" w14:textId="77777777" w:rsidR="007447C2" w:rsidRPr="00B83EF8" w:rsidRDefault="007447C2" w:rsidP="007447C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rPr>
          <w:rFonts w:eastAsia="Georgia"/>
          <w:b/>
          <w:sz w:val="24"/>
          <w:szCs w:val="24"/>
        </w:rPr>
      </w:pPr>
      <w:r w:rsidRPr="00B83EF8">
        <w:rPr>
          <w:rFonts w:eastAsia="Georgia"/>
          <w:b/>
          <w:sz w:val="24"/>
          <w:szCs w:val="24"/>
        </w:rPr>
        <w:t>Character Design Theories</w:t>
      </w:r>
    </w:p>
    <w:p w14:paraId="29AAF9C0" w14:textId="2920F37F" w:rsidR="007447C2" w:rsidRPr="00B83EF8" w:rsidRDefault="007447C2" w:rsidP="00CE0A38">
      <w:pPr>
        <w:pBdr>
          <w:top w:val="nil"/>
          <w:left w:val="nil"/>
          <w:bottom w:val="nil"/>
          <w:right w:val="nil"/>
          <w:between w:val="nil"/>
        </w:pBd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1"/>
        <w:jc w:val="both"/>
        <w:rPr>
          <w:rFonts w:eastAsia="Georgia"/>
          <w:sz w:val="24"/>
          <w:szCs w:val="24"/>
        </w:rPr>
      </w:pPr>
      <w:r w:rsidRPr="00B83EF8">
        <w:rPr>
          <w:rFonts w:eastAsia="Georgia"/>
          <w:b/>
          <w:sz w:val="24"/>
          <w:szCs w:val="24"/>
        </w:rPr>
        <w:tab/>
      </w:r>
      <w:r w:rsidRPr="00B83EF8">
        <w:rPr>
          <w:rFonts w:eastAsia="Georgia"/>
          <w:sz w:val="24"/>
          <w:szCs w:val="24"/>
        </w:rPr>
        <w:t xml:space="preserve">Characters are fundamental in any piece of work, not to mention in game designs. Character designs cannot be fictional as they must be based on ideas of the actual world </w:t>
      </w:r>
      <w:r w:rsidRPr="00B83EF8">
        <w:rPr>
          <w:rFonts w:eastAsia="Georgia"/>
          <w:sz w:val="24"/>
          <w:szCs w:val="24"/>
        </w:rPr>
        <w:fldChar w:fldCharType="begin" w:fldLock="1"/>
      </w:r>
      <w:r w:rsidR="00EB6DE9">
        <w:rPr>
          <w:rFonts w:eastAsia="Georgia"/>
          <w:sz w:val="24"/>
          <w:szCs w:val="24"/>
        </w:rPr>
        <w:instrText>ADDIN CSL_CITATION {"citationItems":[{"id":"ITEM-1","itemData":{"author":[{"dropping-particle":"","family":"lin Yu, K., &amp; Tsao","given":"Y. C. A","non-dropping-particle":"","parse-names":false,"suffix":""}],"container-title":"International Journal of Organizational Innovation","id":"ITEM-1","issue":"1","issued":{"date-parts":[["2022"]]},"title":"STUDY OF CHARACTER DESIGN METHOD.","type":"article-journal","volume":"15"},"uris":["http://www.mendeley.com/documents/?uuid=ed47189b-aca2-464f-a4e8-b3eb11c43fb7"]}],"mendeley":{"formattedCitation":"(lin Yu, K., &amp; Tsao, 2022)","manualFormatting":"(Yu,   &amp; Tsao, 2022)","plainTextFormattedCitation":"(lin Yu, K., &amp; Tsao, 2022)","previouslyFormattedCitation":"(lin Yu, K., &amp; Tsao, 2022)"},"properties":{"noteIndex":0},"schema":"https://github.com/citation-style-language/schema/raw/master/csl-citation.json"}</w:instrText>
      </w:r>
      <w:r w:rsidRPr="00B83EF8">
        <w:rPr>
          <w:rFonts w:eastAsia="Georgia"/>
          <w:sz w:val="24"/>
          <w:szCs w:val="24"/>
        </w:rPr>
        <w:fldChar w:fldCharType="separate"/>
      </w:r>
      <w:r w:rsidRPr="00B83EF8">
        <w:rPr>
          <w:rFonts w:eastAsia="Georgia"/>
          <w:noProof/>
          <w:sz w:val="24"/>
          <w:szCs w:val="24"/>
        </w:rPr>
        <w:t>(Yu,   &amp; Tsao, 2022)</w:t>
      </w:r>
      <w:r w:rsidRPr="00B83EF8">
        <w:rPr>
          <w:rFonts w:eastAsia="Georgia"/>
          <w:sz w:val="24"/>
          <w:szCs w:val="24"/>
        </w:rPr>
        <w:fldChar w:fldCharType="end"/>
      </w:r>
      <w:r w:rsidRPr="00B83EF8">
        <w:rPr>
          <w:rFonts w:eastAsia="Georgia"/>
          <w:sz w:val="24"/>
          <w:szCs w:val="24"/>
        </w:rPr>
        <w:t xml:space="preserve">,  with the story background referring to the historical culture or myths and legends, and details referring to adapted ancient costumes. The visual attributes of a character heavily influence how viewers perceive and connect emotionally with the characters </w:t>
      </w:r>
      <w:r w:rsidRPr="00B83EF8">
        <w:rPr>
          <w:rFonts w:eastAsia="Georgia"/>
          <w:sz w:val="24"/>
          <w:szCs w:val="24"/>
        </w:rPr>
        <w:fldChar w:fldCharType="begin" w:fldLock="1"/>
      </w:r>
      <w:r w:rsidRPr="00B83EF8">
        <w:rPr>
          <w:rFonts w:eastAsia="Georgia"/>
          <w:sz w:val="24"/>
          <w:szCs w:val="24"/>
        </w:rPr>
        <w:instrText>ADDIN CSL_CITATION {"citationItems":[{"id":"ITEM-1","itemData":{"author":[{"dropping-particle":"","family":"Pradantyo, R., Birk, M. V., &amp; Bateman","given":"S","non-dropping-particle":"","parse-names":false,"suffix":""}],"container-title":"Frontiers in Computer Science","id":"ITEM-1","issue":"531713","issued":{"date-parts":[["2021"]]},"title":"How the visual design of video game antagonists affects perception of morality","type":"article-journal","volume":"3"},"uris":["http://www.mendeley.com/documents/?uuid=e76fbe73-c42b-4754-998c-6023cd202b7e"]}],"mendeley":{"formattedCitation":"(Pradantyo, R., Birk, M. V., &amp; Bateman, 2021)","manualFormatting":"(Pradantyo, et al, 2021)","plainTextFormattedCitation":"(Pradantyo, R., Birk, M. V., &amp; Bateman, 2021)","previouslyFormattedCitation":"(Pradantyo, R., Birk, M. V., &amp; Bateman, 2021)"},"properties":{"noteIndex":0},"schema":"https://github.com/citation-style-language/schema/raw/master/csl-citation.json"}</w:instrText>
      </w:r>
      <w:r w:rsidRPr="00B83EF8">
        <w:rPr>
          <w:rFonts w:eastAsia="Georgia"/>
          <w:sz w:val="24"/>
          <w:szCs w:val="24"/>
        </w:rPr>
        <w:fldChar w:fldCharType="separate"/>
      </w:r>
      <w:r w:rsidRPr="00B83EF8">
        <w:rPr>
          <w:rFonts w:eastAsia="Georgia"/>
          <w:noProof/>
          <w:sz w:val="24"/>
          <w:szCs w:val="24"/>
        </w:rPr>
        <w:t>(Pradantyo, et al, 2021)</w:t>
      </w:r>
      <w:r w:rsidRPr="00B83EF8">
        <w:rPr>
          <w:rFonts w:eastAsia="Georgia"/>
          <w:sz w:val="24"/>
          <w:szCs w:val="24"/>
        </w:rPr>
        <w:fldChar w:fldCharType="end"/>
      </w:r>
      <w:r w:rsidRPr="00B83EF8">
        <w:rPr>
          <w:rFonts w:eastAsia="Georgia"/>
          <w:sz w:val="24"/>
          <w:szCs w:val="24"/>
        </w:rPr>
        <w:t>.</w:t>
      </w:r>
      <w:r w:rsidRPr="00B83EF8">
        <w:rPr>
          <w:sz w:val="24"/>
          <w:szCs w:val="24"/>
        </w:rPr>
        <w:t xml:space="preserve"> </w:t>
      </w:r>
      <w:r w:rsidR="006E1DAB" w:rsidRPr="006E1DAB">
        <w:rPr>
          <w:sz w:val="24"/>
          <w:szCs w:val="24"/>
        </w:rPr>
        <w:t xml:space="preserve">Effective character design requires a nuanced understanding of the culture being represented, encompassing both overt elements like traditional attire and subtle cues like body language and facial expressions </w:t>
      </w:r>
      <w:r w:rsidR="00EB6DE9">
        <w:rPr>
          <w:sz w:val="24"/>
          <w:szCs w:val="24"/>
        </w:rPr>
        <w:fldChar w:fldCharType="begin" w:fldLock="1"/>
      </w:r>
      <w:r w:rsidR="00EB6DE9">
        <w:rPr>
          <w:sz w:val="24"/>
          <w:szCs w:val="24"/>
        </w:rPr>
        <w:instrText>ADDIN CSL_CITATION {"citationItems":[{"id":"ITEM-1","itemData":{"author":[{"dropping-particle":"","family":"Sutanto","given":"S.","non-dropping-particle":"","parse-names":false,"suffix":""}],"id":"ITEM-1","issued":{"date-parts":[["2024"]]},"page":"217-227.","title":"textual hermeneutics interpretation of chinese descendants in the animated film “turning red”.","type":"article-journal"},"uris":["http://www.mendeley.com/documents/?uuid=0a141736-58f0-4d4c-aa84-ff8b585cb753"]}],"mendeley":{"formattedCitation":"(Sutanto, 2024)","plainTextFormattedCitation":"(Sutanto, 2024)"},"properties":{"noteIndex":0},"schema":"https://github.com/citation-style-language/schema/raw/master/csl-citation.json"}</w:instrText>
      </w:r>
      <w:r w:rsidR="00EB6DE9">
        <w:rPr>
          <w:sz w:val="24"/>
          <w:szCs w:val="24"/>
        </w:rPr>
        <w:fldChar w:fldCharType="separate"/>
      </w:r>
      <w:r w:rsidR="00EB6DE9" w:rsidRPr="00EB6DE9">
        <w:rPr>
          <w:noProof/>
          <w:sz w:val="24"/>
          <w:szCs w:val="24"/>
        </w:rPr>
        <w:t>(Sutanto, 2024)</w:t>
      </w:r>
      <w:r w:rsidR="00EB6DE9">
        <w:rPr>
          <w:sz w:val="24"/>
          <w:szCs w:val="24"/>
        </w:rPr>
        <w:fldChar w:fldCharType="end"/>
      </w:r>
      <w:r w:rsidR="006E1DAB" w:rsidRPr="006E1DAB">
        <w:rPr>
          <w:sz w:val="24"/>
          <w:szCs w:val="24"/>
        </w:rPr>
        <w:t xml:space="preserve">. </w:t>
      </w:r>
      <w:r w:rsidRPr="00B83EF8">
        <w:rPr>
          <w:rFonts w:eastAsia="Georgia"/>
          <w:sz w:val="24"/>
          <w:szCs w:val="24"/>
        </w:rPr>
        <w:t xml:space="preserve">The importance of user-centric design in game development is proven by how a broader audience attraction is possible through their desires for self-expression, visually appealing characters, an emotional connection with the game world, and other factors for the player’s enjoyment </w:t>
      </w:r>
      <w:r w:rsidRPr="00B83EF8">
        <w:rPr>
          <w:rFonts w:eastAsia="Georgia"/>
          <w:sz w:val="24"/>
          <w:szCs w:val="24"/>
        </w:rPr>
        <w:fldChar w:fldCharType="begin" w:fldLock="1"/>
      </w:r>
      <w:r w:rsidRPr="00B83EF8">
        <w:rPr>
          <w:rFonts w:eastAsia="Georgia"/>
          <w:sz w:val="24"/>
          <w:szCs w:val="24"/>
        </w:rPr>
        <w:instrText>ADDIN CSL_CITATION {"citationItems":[{"id":"ITEM-1","itemData":{"author":[{"dropping-particle":"","family":"Li","given":"H.","non-dropping-particle":"","parse-names":false,"suffix":""}],"container-title":"Advances in Economics, Management and Political Sciences,","id":"ITEM-1","issue":"58","issued":{"date-parts":[["2023"]]},"page":"96-101","title":"Identifying the Science and Art of Interactive Experiences","type":"article-journal"},"uris":["http://www.mendeley.com/documents/?uuid=de887e78-f39c-4c4f-845c-502b49e35cb8"]}],"mendeley":{"formattedCitation":"(Li, 2023)","plainTextFormattedCitation":"(Li, 2023)","previouslyFormattedCitation":"(Li, 2023)"},"properties":{"noteIndex":0},"schema":"https://github.com/citation-style-language/schema/raw/master/csl-citation.json"}</w:instrText>
      </w:r>
      <w:r w:rsidRPr="00B83EF8">
        <w:rPr>
          <w:rFonts w:eastAsia="Georgia"/>
          <w:sz w:val="24"/>
          <w:szCs w:val="24"/>
        </w:rPr>
        <w:fldChar w:fldCharType="separate"/>
      </w:r>
      <w:r w:rsidRPr="00B83EF8">
        <w:rPr>
          <w:rFonts w:eastAsia="Georgia"/>
          <w:noProof/>
          <w:sz w:val="24"/>
          <w:szCs w:val="24"/>
        </w:rPr>
        <w:t>(Li, 2023)</w:t>
      </w:r>
      <w:r w:rsidRPr="00B83EF8">
        <w:rPr>
          <w:rFonts w:eastAsia="Georgia"/>
          <w:sz w:val="24"/>
          <w:szCs w:val="24"/>
        </w:rPr>
        <w:fldChar w:fldCharType="end"/>
      </w:r>
      <w:r w:rsidRPr="00B83EF8">
        <w:rPr>
          <w:rFonts w:eastAsia="Georgia"/>
          <w:sz w:val="24"/>
          <w:szCs w:val="24"/>
        </w:rPr>
        <w:t xml:space="preserve">. </w:t>
      </w:r>
    </w:p>
    <w:p w14:paraId="1F3BFEDD" w14:textId="77777777" w:rsidR="007447C2" w:rsidRPr="00B83EF8" w:rsidRDefault="007447C2" w:rsidP="00D756A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both"/>
        <w:rPr>
          <w:rFonts w:eastAsia="Georgia"/>
          <w:b/>
          <w:sz w:val="24"/>
          <w:szCs w:val="24"/>
        </w:rPr>
      </w:pPr>
      <w:r w:rsidRPr="00B83EF8">
        <w:rPr>
          <w:rFonts w:eastAsia="Georgia"/>
          <w:b/>
          <w:sz w:val="24"/>
          <w:szCs w:val="24"/>
        </w:rPr>
        <w:t>The Goddess of Lakes and Rivers</w:t>
      </w:r>
    </w:p>
    <w:p w14:paraId="5BAD1C08" w14:textId="77777777" w:rsidR="007447C2" w:rsidRPr="00B83EF8" w:rsidRDefault="007447C2" w:rsidP="00CE0A38">
      <w:pPr>
        <w:ind w:firstLine="567"/>
        <w:jc w:val="both"/>
        <w:rPr>
          <w:rFonts w:eastAsia="Georgia"/>
          <w:sz w:val="24"/>
          <w:szCs w:val="24"/>
        </w:rPr>
      </w:pPr>
      <w:r w:rsidRPr="00B83EF8">
        <w:rPr>
          <w:rFonts w:eastAsia="Georgia"/>
          <w:sz w:val="24"/>
          <w:szCs w:val="24"/>
        </w:rPr>
        <w:t xml:space="preserve">Danu (Sanskrit: </w:t>
      </w:r>
      <w:proofErr w:type="spellStart"/>
      <w:r w:rsidRPr="00B83EF8">
        <w:rPr>
          <w:rFonts w:ascii="Kohinoor Devanagari" w:eastAsia="Georgia" w:hAnsi="Kohinoor Devanagari" w:cs="Kohinoor Devanagari"/>
          <w:sz w:val="24"/>
          <w:szCs w:val="24"/>
        </w:rPr>
        <w:t>दनु</w:t>
      </w:r>
      <w:proofErr w:type="spellEnd"/>
      <w:r w:rsidRPr="00B83EF8">
        <w:rPr>
          <w:rFonts w:eastAsia="Georgia"/>
          <w:sz w:val="24"/>
          <w:szCs w:val="24"/>
        </w:rPr>
        <w:t xml:space="preserve">, IAST: Danu) is given the responsibility to ensure a steady flow of water to the fields and gardens of Bali. The goddess receives prayers and offerings from Balinese farmers, and temples built in her honor: including the renowned Ulun Danu </w:t>
      </w:r>
      <w:proofErr w:type="spellStart"/>
      <w:r w:rsidRPr="00B83EF8">
        <w:rPr>
          <w:rFonts w:eastAsia="Georgia"/>
          <w:sz w:val="24"/>
          <w:szCs w:val="24"/>
        </w:rPr>
        <w:t>Beratan</w:t>
      </w:r>
      <w:proofErr w:type="spellEnd"/>
      <w:r w:rsidRPr="00B83EF8">
        <w:rPr>
          <w:rFonts w:eastAsia="Georgia"/>
          <w:sz w:val="24"/>
          <w:szCs w:val="24"/>
        </w:rPr>
        <w:t xml:space="preserve"> Temple in Bedugul. Dewi Danu is the water goddess of the Balinese Hindus (figure 2). She is one of two supreme deities in the Balinese tradition, along with Lord Vishnu. In Sanskrit </w:t>
      </w:r>
      <w:proofErr w:type="spellStart"/>
      <w:r w:rsidRPr="00B83EF8">
        <w:rPr>
          <w:rFonts w:eastAsia="Georgia"/>
          <w:sz w:val="24"/>
          <w:szCs w:val="24"/>
        </w:rPr>
        <w:t>dānu</w:t>
      </w:r>
      <w:proofErr w:type="spellEnd"/>
      <w:r w:rsidRPr="00B83EF8">
        <w:rPr>
          <w:rFonts w:eastAsia="Georgia"/>
          <w:sz w:val="24"/>
          <w:szCs w:val="24"/>
        </w:rPr>
        <w:t xml:space="preserve"> means “liquid, drop." As a word for "rain" or "liquid", </w:t>
      </w:r>
      <w:proofErr w:type="spellStart"/>
      <w:r w:rsidRPr="00B83EF8">
        <w:rPr>
          <w:rFonts w:eastAsia="Georgia"/>
          <w:sz w:val="24"/>
          <w:szCs w:val="24"/>
        </w:rPr>
        <w:t>dānu</w:t>
      </w:r>
      <w:proofErr w:type="spellEnd"/>
      <w:r w:rsidRPr="00B83EF8">
        <w:rPr>
          <w:rFonts w:eastAsia="Georgia"/>
          <w:sz w:val="24"/>
          <w:szCs w:val="24"/>
        </w:rPr>
        <w:t xml:space="preserve"> is compared to </w:t>
      </w:r>
      <w:proofErr w:type="spellStart"/>
      <w:r w:rsidRPr="00B83EF8">
        <w:rPr>
          <w:rFonts w:eastAsia="Georgia"/>
          <w:sz w:val="24"/>
          <w:szCs w:val="24"/>
        </w:rPr>
        <w:t>Avestan</w:t>
      </w:r>
      <w:proofErr w:type="spellEnd"/>
      <w:r w:rsidRPr="00B83EF8">
        <w:rPr>
          <w:rFonts w:eastAsia="Georgia"/>
          <w:sz w:val="24"/>
          <w:szCs w:val="24"/>
        </w:rPr>
        <w:t xml:space="preserve"> </w:t>
      </w:r>
      <w:proofErr w:type="spellStart"/>
      <w:r w:rsidRPr="00B83EF8">
        <w:rPr>
          <w:rFonts w:eastAsia="Georgia"/>
          <w:sz w:val="24"/>
          <w:szCs w:val="24"/>
        </w:rPr>
        <w:t>dānu</w:t>
      </w:r>
      <w:proofErr w:type="spellEnd"/>
      <w:r w:rsidRPr="00B83EF8">
        <w:rPr>
          <w:rFonts w:eastAsia="Georgia"/>
          <w:sz w:val="24"/>
          <w:szCs w:val="24"/>
        </w:rPr>
        <w:t xml:space="preserve"> "river", and further to river names like Don, Danube, </w:t>
      </w:r>
      <w:proofErr w:type="spellStart"/>
      <w:r w:rsidRPr="00B83EF8">
        <w:rPr>
          <w:rFonts w:eastAsia="Georgia"/>
          <w:sz w:val="24"/>
          <w:szCs w:val="24"/>
        </w:rPr>
        <w:t>Dneiper</w:t>
      </w:r>
      <w:proofErr w:type="spellEnd"/>
      <w:r w:rsidRPr="00B83EF8">
        <w:rPr>
          <w:rFonts w:eastAsia="Georgia"/>
          <w:sz w:val="24"/>
          <w:szCs w:val="24"/>
        </w:rPr>
        <w:t xml:space="preserve">, </w:t>
      </w:r>
      <w:proofErr w:type="spellStart"/>
      <w:r w:rsidRPr="00B83EF8">
        <w:rPr>
          <w:rFonts w:eastAsia="Georgia"/>
          <w:sz w:val="24"/>
          <w:szCs w:val="24"/>
        </w:rPr>
        <w:t>Dniestr</w:t>
      </w:r>
      <w:proofErr w:type="spellEnd"/>
      <w:r w:rsidRPr="00B83EF8">
        <w:rPr>
          <w:rFonts w:eastAsia="Georgia"/>
          <w:sz w:val="24"/>
          <w:szCs w:val="24"/>
        </w:rPr>
        <w:t>, etc.</w:t>
      </w:r>
    </w:p>
    <w:p w14:paraId="1B193E25" w14:textId="77777777" w:rsidR="007447C2" w:rsidRPr="00B83EF8" w:rsidRDefault="007447C2" w:rsidP="007447C2">
      <w:pPr>
        <w:jc w:val="center"/>
        <w:rPr>
          <w:rFonts w:eastAsia="Georgia"/>
          <w:sz w:val="24"/>
          <w:szCs w:val="24"/>
        </w:rPr>
      </w:pPr>
      <w:r w:rsidRPr="00B83EF8">
        <w:rPr>
          <w:rFonts w:eastAsia="Georgia"/>
          <w:noProof/>
          <w:sz w:val="24"/>
          <w:szCs w:val="24"/>
        </w:rPr>
        <w:drawing>
          <wp:inline distT="114300" distB="114300" distL="114300" distR="114300" wp14:anchorId="575AB0FD" wp14:editId="5C8ACEB7">
            <wp:extent cx="1981143" cy="2558956"/>
            <wp:effectExtent l="0" t="0" r="0" b="0"/>
            <wp:docPr id="2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011562" cy="2598247"/>
                    </a:xfrm>
                    <a:prstGeom prst="rect">
                      <a:avLst/>
                    </a:prstGeom>
                    <a:ln/>
                  </pic:spPr>
                </pic:pic>
              </a:graphicData>
            </a:graphic>
          </wp:inline>
        </w:drawing>
      </w:r>
    </w:p>
    <w:p w14:paraId="3271BFC0" w14:textId="77777777" w:rsidR="007447C2" w:rsidRPr="00B83EF8" w:rsidRDefault="007447C2" w:rsidP="007447C2">
      <w:pPr>
        <w:jc w:val="center"/>
        <w:rPr>
          <w:rFonts w:eastAsia="Georgia"/>
          <w:i/>
          <w:sz w:val="24"/>
          <w:szCs w:val="24"/>
        </w:rPr>
      </w:pPr>
      <w:r w:rsidRPr="00B83EF8">
        <w:rPr>
          <w:rFonts w:eastAsia="Georgia"/>
          <w:b/>
          <w:bCs/>
          <w:sz w:val="24"/>
          <w:szCs w:val="24"/>
        </w:rPr>
        <w:t>Figure 2</w:t>
      </w:r>
      <w:r w:rsidRPr="00B83EF8">
        <w:rPr>
          <w:rFonts w:eastAsia="Georgia"/>
          <w:sz w:val="24"/>
          <w:szCs w:val="24"/>
        </w:rPr>
        <w:t xml:space="preserve"> The statue of the Goddess Danu at Lake Batur</w:t>
      </w:r>
    </w:p>
    <w:p w14:paraId="50D5E5F7" w14:textId="77777777" w:rsidR="007447C2" w:rsidRPr="00B83EF8" w:rsidRDefault="007447C2" w:rsidP="007447C2">
      <w:pPr>
        <w:jc w:val="center"/>
        <w:rPr>
          <w:rFonts w:eastAsia="Georgia"/>
          <w:sz w:val="24"/>
          <w:szCs w:val="24"/>
        </w:rPr>
      </w:pPr>
      <w:r w:rsidRPr="00B83EF8">
        <w:rPr>
          <w:rFonts w:eastAsia="Georgia"/>
          <w:sz w:val="24"/>
          <w:szCs w:val="24"/>
        </w:rPr>
        <w:t>Source: Bertaud, Jade (2024)</w:t>
      </w:r>
    </w:p>
    <w:p w14:paraId="38E41DEE" w14:textId="77777777" w:rsidR="007447C2" w:rsidRPr="00CE0A38" w:rsidRDefault="007447C2" w:rsidP="007447C2">
      <w:pPr>
        <w:jc w:val="center"/>
        <w:rPr>
          <w:rFonts w:eastAsia="Georgia"/>
          <w:sz w:val="6"/>
          <w:szCs w:val="6"/>
        </w:rPr>
      </w:pPr>
    </w:p>
    <w:p w14:paraId="225D0E34" w14:textId="77777777" w:rsidR="007447C2" w:rsidRPr="00B83EF8" w:rsidRDefault="007447C2" w:rsidP="007447C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both"/>
        <w:rPr>
          <w:rFonts w:eastAsia="Georgia"/>
          <w:sz w:val="24"/>
          <w:szCs w:val="24"/>
        </w:rPr>
      </w:pPr>
      <w:r w:rsidRPr="00B83EF8">
        <w:rPr>
          <w:rFonts w:eastAsia="Georgia"/>
          <w:b/>
          <w:sz w:val="24"/>
          <w:szCs w:val="24"/>
        </w:rPr>
        <w:t xml:space="preserve">The Tale of Barong </w:t>
      </w:r>
      <w:proofErr w:type="spellStart"/>
      <w:r w:rsidRPr="00B83EF8">
        <w:rPr>
          <w:rFonts w:eastAsia="Georgia"/>
          <w:b/>
          <w:sz w:val="24"/>
          <w:szCs w:val="24"/>
        </w:rPr>
        <w:t>Landung</w:t>
      </w:r>
      <w:proofErr w:type="spellEnd"/>
    </w:p>
    <w:p w14:paraId="1C75CE05" w14:textId="7F45D286" w:rsidR="007447C2" w:rsidRPr="00CE0A38" w:rsidRDefault="007447C2" w:rsidP="00CE0A38">
      <w:pPr>
        <w:ind w:firstLine="567"/>
        <w:jc w:val="both"/>
        <w:rPr>
          <w:rFonts w:eastAsia="Georgia"/>
          <w:sz w:val="24"/>
          <w:szCs w:val="24"/>
        </w:rPr>
      </w:pPr>
      <w:r w:rsidRPr="00B83EF8">
        <w:rPr>
          <w:rFonts w:eastAsia="Georgia"/>
          <w:sz w:val="24"/>
          <w:szCs w:val="24"/>
        </w:rPr>
        <w:t xml:space="preserve">The goddess Danu appears in the folktale </w:t>
      </w:r>
      <w:r w:rsidRPr="00B83EF8">
        <w:rPr>
          <w:rFonts w:eastAsia="Georgia"/>
          <w:i/>
          <w:sz w:val="24"/>
          <w:szCs w:val="24"/>
        </w:rPr>
        <w:t xml:space="preserve">Barong </w:t>
      </w:r>
      <w:proofErr w:type="spellStart"/>
      <w:r w:rsidRPr="00B83EF8">
        <w:rPr>
          <w:rFonts w:eastAsia="Georgia"/>
          <w:i/>
          <w:sz w:val="24"/>
          <w:szCs w:val="24"/>
        </w:rPr>
        <w:t>Landung</w:t>
      </w:r>
      <w:proofErr w:type="spellEnd"/>
      <w:r w:rsidRPr="00B83EF8">
        <w:rPr>
          <w:rFonts w:eastAsia="Georgia"/>
          <w:sz w:val="24"/>
          <w:szCs w:val="24"/>
        </w:rPr>
        <w:t xml:space="preserve">. According to the book </w:t>
      </w:r>
      <w:r w:rsidRPr="00B83EF8">
        <w:rPr>
          <w:rFonts w:eastAsia="Georgia"/>
          <w:i/>
          <w:sz w:val="24"/>
          <w:szCs w:val="24"/>
        </w:rPr>
        <w:t xml:space="preserve">Tarian Barong </w:t>
      </w:r>
      <w:proofErr w:type="spellStart"/>
      <w:r w:rsidRPr="00B83EF8">
        <w:rPr>
          <w:rFonts w:eastAsia="Georgia"/>
          <w:i/>
          <w:sz w:val="24"/>
          <w:szCs w:val="24"/>
        </w:rPr>
        <w:t>Landung</w:t>
      </w:r>
      <w:proofErr w:type="spellEnd"/>
      <w:r w:rsidRPr="00B83EF8">
        <w:rPr>
          <w:rFonts w:eastAsia="Georgia"/>
          <w:sz w:val="24"/>
          <w:szCs w:val="24"/>
        </w:rPr>
        <w:t xml:space="preserve"> by I Wayan </w:t>
      </w:r>
      <w:proofErr w:type="spellStart"/>
      <w:r w:rsidRPr="00B83EF8">
        <w:rPr>
          <w:rFonts w:eastAsia="Georgia"/>
          <w:sz w:val="24"/>
          <w:szCs w:val="24"/>
        </w:rPr>
        <w:t>Adnyana</w:t>
      </w:r>
      <w:proofErr w:type="spellEnd"/>
      <w:r w:rsidRPr="00B83EF8">
        <w:rPr>
          <w:rFonts w:eastAsia="Georgia"/>
          <w:sz w:val="24"/>
          <w:szCs w:val="24"/>
        </w:rPr>
        <w:t xml:space="preserve">, this folktale was connected to the reign of King Sri </w:t>
      </w:r>
      <w:proofErr w:type="spellStart"/>
      <w:r w:rsidRPr="00B83EF8">
        <w:rPr>
          <w:rFonts w:eastAsia="Georgia"/>
          <w:sz w:val="24"/>
          <w:szCs w:val="24"/>
        </w:rPr>
        <w:t>Jayapangus</w:t>
      </w:r>
      <w:proofErr w:type="spellEnd"/>
      <w:r w:rsidRPr="00B83EF8">
        <w:rPr>
          <w:rFonts w:eastAsia="Georgia"/>
          <w:sz w:val="24"/>
          <w:szCs w:val="24"/>
        </w:rPr>
        <w:t xml:space="preserve"> of the </w:t>
      </w:r>
      <w:proofErr w:type="spellStart"/>
      <w:r w:rsidRPr="00B83EF8">
        <w:rPr>
          <w:rFonts w:eastAsia="Georgia"/>
          <w:sz w:val="24"/>
          <w:szCs w:val="24"/>
        </w:rPr>
        <w:t>Balingkang</w:t>
      </w:r>
      <w:proofErr w:type="spellEnd"/>
      <w:r w:rsidRPr="00B83EF8">
        <w:rPr>
          <w:rFonts w:eastAsia="Georgia"/>
          <w:sz w:val="24"/>
          <w:szCs w:val="24"/>
        </w:rPr>
        <w:t xml:space="preserve"> Kingdom  in the late Bali era in 1181-1269 A.D </w:t>
      </w:r>
      <w:r w:rsidRPr="00B83EF8">
        <w:rPr>
          <w:rFonts w:eastAsia="Georgia"/>
          <w:sz w:val="24"/>
          <w:szCs w:val="24"/>
        </w:rPr>
        <w:fldChar w:fldCharType="begin" w:fldLock="1"/>
      </w:r>
      <w:r w:rsidRPr="00B83EF8">
        <w:rPr>
          <w:rFonts w:eastAsia="Georgia"/>
          <w:sz w:val="24"/>
          <w:szCs w:val="24"/>
        </w:rPr>
        <w:instrText>ADDIN CSL_CITATION {"citationItems":[{"id":"ITEM-1","itemData":{"author":[{"dropping-particle":"","family":"Adnyana, I. Huang","given":"H. W","non-dropping-particle":"","parse-names":false,"suffix":""}],"id":"ITEM-1","issue":"2","issued":{"date-parts":[["0"]]},"page":"1","title":"Tarian Barong Landung (1st ed.). Kementerian Pendidikan dan Kebudayaan Republik Indonesia. Nature and the Spirit: Ritual, Environment, and the Subak in Bali. EnviroLab Asia,","type":"article-journal","volume":"3"},"uris":["http://www.mendeley.com/documents/?uuid=d3422f58-1671-45b3-b1a2-02220e7670a7"]}],"mendeley":{"formattedCitation":"(Adnyana, I. Huang, no date)","manualFormatting":"(Adnyana, 2017) ","plainTextFormattedCitation":"(Adnyana, I. Huang, no date)","previouslyFormattedCitation":"(Adnyana, I. Huang, no date)"},"properties":{"noteIndex":0},"schema":"https://github.com/citation-style-language/schema/raw/master/csl-citation.json"}</w:instrText>
      </w:r>
      <w:r w:rsidRPr="00B83EF8">
        <w:rPr>
          <w:rFonts w:eastAsia="Georgia"/>
          <w:sz w:val="24"/>
          <w:szCs w:val="24"/>
        </w:rPr>
        <w:fldChar w:fldCharType="separate"/>
      </w:r>
      <w:r w:rsidRPr="00B83EF8">
        <w:rPr>
          <w:rFonts w:eastAsia="Georgia"/>
          <w:noProof/>
          <w:sz w:val="24"/>
          <w:szCs w:val="24"/>
        </w:rPr>
        <w:t xml:space="preserve">(Adnyana, 2017) </w:t>
      </w:r>
      <w:r w:rsidRPr="00B83EF8">
        <w:rPr>
          <w:rFonts w:eastAsia="Georgia"/>
          <w:sz w:val="24"/>
          <w:szCs w:val="24"/>
        </w:rPr>
        <w:fldChar w:fldCharType="end"/>
      </w:r>
      <w:r w:rsidRPr="00B83EF8">
        <w:rPr>
          <w:rFonts w:eastAsia="Georgia"/>
          <w:sz w:val="24"/>
          <w:szCs w:val="24"/>
        </w:rPr>
        <w:t xml:space="preserve">. who married the daughter of a Chinese merchant named Kang </w:t>
      </w:r>
      <w:proofErr w:type="spellStart"/>
      <w:r w:rsidRPr="00B83EF8">
        <w:rPr>
          <w:rFonts w:eastAsia="Georgia"/>
          <w:sz w:val="24"/>
          <w:szCs w:val="24"/>
        </w:rPr>
        <w:t>ChingWie</w:t>
      </w:r>
      <w:proofErr w:type="spellEnd"/>
      <w:r w:rsidRPr="00B83EF8">
        <w:rPr>
          <w:rFonts w:eastAsia="Georgia"/>
          <w:sz w:val="24"/>
          <w:szCs w:val="24"/>
        </w:rPr>
        <w:t xml:space="preserve"> from the dynasty Cung or Sung. As told by Ida Bagus Agung </w:t>
      </w:r>
      <w:proofErr w:type="spellStart"/>
      <w:r w:rsidRPr="00B83EF8">
        <w:rPr>
          <w:rFonts w:eastAsia="Georgia"/>
          <w:sz w:val="24"/>
          <w:szCs w:val="24"/>
        </w:rPr>
        <w:t>Wicaksana</w:t>
      </w:r>
      <w:proofErr w:type="spellEnd"/>
      <w:r w:rsidRPr="00B83EF8">
        <w:rPr>
          <w:rFonts w:eastAsia="Georgia"/>
          <w:sz w:val="24"/>
          <w:szCs w:val="24"/>
        </w:rPr>
        <w:t>, the both weren’t given the gift of a child so the king went to Mount Batur to meditate to the gods</w:t>
      </w:r>
      <w:r w:rsidRPr="00B83EF8">
        <w:rPr>
          <w:rFonts w:eastAsia="Georgia"/>
          <w:sz w:val="24"/>
          <w:szCs w:val="24"/>
        </w:rPr>
        <w:fldChar w:fldCharType="begin" w:fldLock="1"/>
      </w:r>
      <w:r w:rsidRPr="00B83EF8">
        <w:rPr>
          <w:rFonts w:eastAsia="Georgia"/>
          <w:sz w:val="24"/>
          <w:szCs w:val="24"/>
        </w:rPr>
        <w:instrText>ADDIN CSL_CITATION {"citationItems":[{"id":"ITEM-1","itemData":{"DOI":"10.36675/btj.v5i1.51","author":[{"dropping-particle":"","family":"Wicaksana","given":"I.B.A","non-dropping-particle":"","parse-names":false,"suffix":""}],"container-title":"A Balinese Chinese Acculturation. Bali Tourism Journal","id":"ITEM-1","issue":"1","issued":{"date-parts":[["2021"]]},"page":"5-9","title":"Historical Temple of Dalem Balingkang:","type":"article-journal","volume":"5"},"uris":["http://www.mendeley.com/documents/?uuid=1f78653b-5f1d-447b-891a-1081d759c470"]}],"mendeley":{"formattedCitation":"(Wicaksana, 2021)","plainTextFormattedCitation":"(Wicaksana, 2021)","previouslyFormattedCitation":"(Wicaksana, 2021)"},"properties":{"noteIndex":0},"schema":"https://github.com/citation-style-language/schema/raw/master/csl-citation.json"}</w:instrText>
      </w:r>
      <w:r w:rsidRPr="00B83EF8">
        <w:rPr>
          <w:rFonts w:eastAsia="Georgia"/>
          <w:sz w:val="24"/>
          <w:szCs w:val="24"/>
        </w:rPr>
        <w:fldChar w:fldCharType="separate"/>
      </w:r>
      <w:r w:rsidRPr="00B83EF8">
        <w:rPr>
          <w:rFonts w:eastAsia="Georgia"/>
          <w:noProof/>
          <w:sz w:val="24"/>
          <w:szCs w:val="24"/>
        </w:rPr>
        <w:t>(Wicaksana, 2021)</w:t>
      </w:r>
      <w:r w:rsidRPr="00B83EF8">
        <w:rPr>
          <w:rFonts w:eastAsia="Georgia"/>
          <w:sz w:val="24"/>
          <w:szCs w:val="24"/>
        </w:rPr>
        <w:fldChar w:fldCharType="end"/>
      </w:r>
      <w:r w:rsidRPr="00B83EF8">
        <w:rPr>
          <w:rFonts w:eastAsia="Georgia"/>
          <w:sz w:val="24"/>
          <w:szCs w:val="24"/>
        </w:rPr>
        <w:t xml:space="preserve">. The King fell in love with the Goddess Danu, claiming that he was an unmarried man, got married in secret and had a child together. The worried Kang </w:t>
      </w:r>
      <w:proofErr w:type="spellStart"/>
      <w:r w:rsidRPr="00B83EF8">
        <w:rPr>
          <w:rFonts w:eastAsia="Georgia"/>
          <w:sz w:val="24"/>
          <w:szCs w:val="24"/>
        </w:rPr>
        <w:lastRenderedPageBreak/>
        <w:t>ChingWie</w:t>
      </w:r>
      <w:proofErr w:type="spellEnd"/>
      <w:r w:rsidRPr="00B83EF8">
        <w:rPr>
          <w:rFonts w:eastAsia="Georgia"/>
          <w:sz w:val="24"/>
          <w:szCs w:val="24"/>
        </w:rPr>
        <w:t xml:space="preserve"> eventually set off to search for her husband, only to find him with his new wife in a small hut. The goddess was infuriated and instantly annihilated the married couple. The people of </w:t>
      </w:r>
      <w:proofErr w:type="spellStart"/>
      <w:r w:rsidRPr="00B83EF8">
        <w:rPr>
          <w:rFonts w:eastAsia="Georgia"/>
          <w:sz w:val="24"/>
          <w:szCs w:val="24"/>
        </w:rPr>
        <w:t>Balingkang</w:t>
      </w:r>
      <w:proofErr w:type="spellEnd"/>
      <w:r w:rsidRPr="00B83EF8">
        <w:rPr>
          <w:rFonts w:eastAsia="Georgia"/>
          <w:sz w:val="24"/>
          <w:szCs w:val="24"/>
        </w:rPr>
        <w:t xml:space="preserve"> were saddened to see their beloved rulers meet their tragic ends and asked Goddess Danu for mercy for they would be unable to live their life. Their sincerity moved the goddess, so she created a tribute from their ashes as two giant statues known as </w:t>
      </w:r>
      <w:r w:rsidRPr="00B83EF8">
        <w:rPr>
          <w:rFonts w:eastAsia="Georgia"/>
          <w:i/>
          <w:sz w:val="24"/>
          <w:szCs w:val="24"/>
        </w:rPr>
        <w:t xml:space="preserve">Barong </w:t>
      </w:r>
      <w:proofErr w:type="spellStart"/>
      <w:r w:rsidRPr="00B83EF8">
        <w:rPr>
          <w:rFonts w:eastAsia="Georgia"/>
          <w:i/>
          <w:sz w:val="24"/>
          <w:szCs w:val="24"/>
        </w:rPr>
        <w:t>Landung</w:t>
      </w:r>
      <w:proofErr w:type="spellEnd"/>
      <w:r w:rsidRPr="00B83EF8">
        <w:rPr>
          <w:rFonts w:eastAsia="Georgia"/>
          <w:i/>
          <w:sz w:val="24"/>
          <w:szCs w:val="24"/>
        </w:rPr>
        <w:t xml:space="preserve">. </w:t>
      </w:r>
    </w:p>
    <w:p w14:paraId="6E6D6889" w14:textId="77777777" w:rsidR="007447C2" w:rsidRPr="00B83EF8" w:rsidRDefault="007447C2" w:rsidP="007447C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both"/>
        <w:rPr>
          <w:rFonts w:eastAsia="Georgia"/>
          <w:b/>
          <w:sz w:val="24"/>
          <w:szCs w:val="24"/>
        </w:rPr>
      </w:pPr>
      <w:r w:rsidRPr="00B83EF8">
        <w:rPr>
          <w:rFonts w:eastAsia="Georgia"/>
          <w:b/>
          <w:sz w:val="24"/>
          <w:szCs w:val="24"/>
        </w:rPr>
        <w:t>World Building</w:t>
      </w:r>
    </w:p>
    <w:p w14:paraId="76503DFC" w14:textId="77777777" w:rsidR="007447C2" w:rsidRPr="00B83EF8" w:rsidRDefault="007447C2" w:rsidP="000A0A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firstLine="567"/>
        <w:jc w:val="both"/>
        <w:rPr>
          <w:rFonts w:eastAsia="Georgia"/>
          <w:sz w:val="24"/>
          <w:szCs w:val="24"/>
        </w:rPr>
      </w:pPr>
      <w:r w:rsidRPr="00B83EF8">
        <w:rPr>
          <w:rFonts w:eastAsia="Georgia"/>
          <w:sz w:val="24"/>
          <w:szCs w:val="24"/>
        </w:rPr>
        <w:t>World-building plays a crucial role in character design, particularly in narrative-driven media such as comics, animation, and video games. The process of creating a believable and immersive world not only enhances the aesthetic appeal but also significantly influences character development and audience engagement</w:t>
      </w:r>
      <w:r w:rsidRPr="00B83EF8">
        <w:rPr>
          <w:rFonts w:eastAsia="Georgia"/>
          <w:sz w:val="24"/>
          <w:szCs w:val="24"/>
        </w:rPr>
        <w:fldChar w:fldCharType="begin" w:fldLock="1"/>
      </w:r>
      <w:r w:rsidRPr="00B83EF8">
        <w:rPr>
          <w:rFonts w:eastAsia="Georgia"/>
          <w:sz w:val="24"/>
          <w:szCs w:val="24"/>
        </w:rPr>
        <w:instrText>ADDIN CSL_CITATION {"citationItems":[{"id":"ITEM-1","itemData":{"author":[{"dropping-particle":"","family":"Talgorn, E. and Ullerup","given":"H.","non-dropping-particle":"","parse-names":false,"suffix":""}],"id":"ITEM-1","issued":{"date-parts":[["2023"]]},"title":"Invoking ‘empathy for the planet’ through participatory ecological storytelling: from human-centered to planet-centered design. Sustainability, 15(10), 7794. https://doi.org/10.3390/su15107794","type":"article-journal"},"uris":["http://www.mendeley.com/documents/?uuid=eadf2c36-5277-46fc-8371-10bd97693463"]}],"mendeley":{"formattedCitation":"(Talgorn, E. and Ullerup, 2023)","manualFormatting":"(Talgorn, &amp; Ullerup, 2023)","plainTextFormattedCitation":"(Talgorn, E. and Ullerup, 2023)","previouslyFormattedCitation":"(Talgorn, E. and Ullerup, 2023)"},"properties":{"noteIndex":0},"schema":"https://github.com/citation-style-language/schema/raw/master/csl-citation.json"}</w:instrText>
      </w:r>
      <w:r w:rsidRPr="00B83EF8">
        <w:rPr>
          <w:rFonts w:eastAsia="Georgia"/>
          <w:sz w:val="24"/>
          <w:szCs w:val="24"/>
        </w:rPr>
        <w:fldChar w:fldCharType="separate"/>
      </w:r>
      <w:r w:rsidRPr="00B83EF8">
        <w:rPr>
          <w:rFonts w:eastAsia="Georgia"/>
          <w:noProof/>
          <w:sz w:val="24"/>
          <w:szCs w:val="24"/>
        </w:rPr>
        <w:t>(Talgorn, &amp; Ullerup, 2023)</w:t>
      </w:r>
      <w:r w:rsidRPr="00B83EF8">
        <w:rPr>
          <w:rFonts w:eastAsia="Georgia"/>
          <w:sz w:val="24"/>
          <w:szCs w:val="24"/>
        </w:rPr>
        <w:fldChar w:fldCharType="end"/>
      </w:r>
      <w:r w:rsidRPr="00B83EF8">
        <w:rPr>
          <w:rFonts w:eastAsia="Georgia"/>
          <w:sz w:val="24"/>
          <w:szCs w:val="24"/>
        </w:rPr>
        <w:t>. This subsection will delve into the world-building process for the character to be designed.</w:t>
      </w:r>
    </w:p>
    <w:p w14:paraId="2BB4C691" w14:textId="77777777" w:rsidR="007447C2" w:rsidRPr="00B83EF8" w:rsidRDefault="007447C2" w:rsidP="000A0A5F">
      <w:pPr>
        <w:numPr>
          <w:ilvl w:val="0"/>
          <w:numId w:val="27"/>
        </w:numPr>
        <w:shd w:val="clear" w:color="auto" w:fill="FFFFFF"/>
        <w:tabs>
          <w:tab w:val="left" w:pos="709"/>
          <w:tab w:val="left" w:pos="916"/>
          <w:tab w:val="left" w:pos="1832"/>
          <w:tab w:val="left" w:pos="2748"/>
          <w:tab w:val="left" w:pos="3664"/>
          <w:tab w:val="left" w:pos="4580"/>
          <w:tab w:val="left" w:pos="5496"/>
          <w:tab w:val="left" w:pos="6412"/>
          <w:tab w:val="left" w:pos="7328"/>
          <w:tab w:val="left" w:pos="8364"/>
          <w:tab w:val="left" w:pos="9160"/>
          <w:tab w:val="left" w:pos="10076"/>
          <w:tab w:val="left" w:pos="10992"/>
          <w:tab w:val="left" w:pos="11908"/>
          <w:tab w:val="left" w:pos="12824"/>
          <w:tab w:val="left" w:pos="13740"/>
          <w:tab w:val="left" w:pos="14656"/>
          <w:tab w:val="left" w:pos="709"/>
        </w:tabs>
        <w:ind w:hanging="436"/>
        <w:rPr>
          <w:rFonts w:eastAsia="Georgia"/>
          <w:b/>
          <w:bCs/>
          <w:sz w:val="24"/>
          <w:szCs w:val="24"/>
        </w:rPr>
      </w:pPr>
      <w:r w:rsidRPr="00B83EF8">
        <w:rPr>
          <w:rFonts w:eastAsia="Georgia"/>
          <w:b/>
          <w:bCs/>
          <w:sz w:val="24"/>
          <w:szCs w:val="24"/>
        </w:rPr>
        <w:t xml:space="preserve">Behind the Title “Sovereign: </w:t>
      </w:r>
      <w:proofErr w:type="gramStart"/>
      <w:r w:rsidRPr="00B83EF8">
        <w:rPr>
          <w:rFonts w:eastAsia="Georgia"/>
          <w:b/>
          <w:bCs/>
          <w:sz w:val="24"/>
          <w:szCs w:val="24"/>
        </w:rPr>
        <w:t>the</w:t>
      </w:r>
      <w:proofErr w:type="gramEnd"/>
      <w:r w:rsidRPr="00B83EF8">
        <w:rPr>
          <w:rFonts w:eastAsia="Georgia"/>
          <w:b/>
          <w:bCs/>
          <w:sz w:val="24"/>
          <w:szCs w:val="24"/>
        </w:rPr>
        <w:t xml:space="preserve"> Divine Vengeance”</w:t>
      </w:r>
    </w:p>
    <w:p w14:paraId="51326CA3" w14:textId="6320831C" w:rsidR="007447C2" w:rsidRPr="00B83EF8" w:rsidRDefault="007447C2" w:rsidP="000A0A5F">
      <w:pPr>
        <w:shd w:val="clear" w:color="auto" w:fill="FFFFFF"/>
        <w:tabs>
          <w:tab w:val="left" w:pos="916"/>
          <w:tab w:val="left" w:pos="1832"/>
          <w:tab w:val="left" w:pos="2748"/>
          <w:tab w:val="left" w:pos="3664"/>
          <w:tab w:val="left" w:pos="4580"/>
          <w:tab w:val="left" w:pos="5496"/>
          <w:tab w:val="left" w:pos="6412"/>
          <w:tab w:val="left" w:pos="7328"/>
          <w:tab w:val="left" w:pos="8364"/>
          <w:tab w:val="left" w:pos="9160"/>
          <w:tab w:val="left" w:pos="10076"/>
          <w:tab w:val="left" w:pos="10992"/>
          <w:tab w:val="left" w:pos="11908"/>
          <w:tab w:val="left" w:pos="12824"/>
          <w:tab w:val="left" w:pos="13740"/>
          <w:tab w:val="left" w:pos="14656"/>
          <w:tab w:val="left" w:pos="709"/>
        </w:tabs>
        <w:ind w:firstLine="567"/>
        <w:jc w:val="both"/>
        <w:rPr>
          <w:rFonts w:eastAsia="Georgia"/>
          <w:sz w:val="24"/>
          <w:szCs w:val="24"/>
        </w:rPr>
      </w:pPr>
      <w:r w:rsidRPr="00B83EF8">
        <w:rPr>
          <w:rFonts w:eastAsia="Georgia"/>
          <w:sz w:val="24"/>
          <w:szCs w:val="24"/>
        </w:rPr>
        <w:t xml:space="preserve">The term </w:t>
      </w:r>
      <w:r w:rsidRPr="00B83EF8">
        <w:rPr>
          <w:rFonts w:eastAsia="Georgia"/>
          <w:i/>
          <w:sz w:val="24"/>
          <w:szCs w:val="24"/>
        </w:rPr>
        <w:t>SOVEREIGN</w:t>
      </w:r>
      <w:sdt>
        <w:sdtPr>
          <w:rPr>
            <w:sz w:val="24"/>
            <w:szCs w:val="24"/>
          </w:rPr>
          <w:tag w:val="goog_rdk_12"/>
          <w:id w:val="89440005"/>
        </w:sdtPr>
        <w:sdtContent>
          <w:r w:rsidRPr="00B83EF8">
            <w:rPr>
              <w:rFonts w:eastAsia="Cardo"/>
              <w:sz w:val="24"/>
              <w:szCs w:val="24"/>
            </w:rPr>
            <w:t xml:space="preserve"> (/ˈ</w:t>
          </w:r>
          <w:proofErr w:type="spellStart"/>
          <w:r w:rsidRPr="00B83EF8">
            <w:rPr>
              <w:rFonts w:eastAsia="Cardo"/>
              <w:sz w:val="24"/>
              <w:szCs w:val="24"/>
            </w:rPr>
            <w:t>säv</w:t>
          </w:r>
          <w:proofErr w:type="spellEnd"/>
          <w:r w:rsidRPr="00B83EF8">
            <w:rPr>
              <w:rFonts w:eastAsia="Cardo"/>
              <w:sz w:val="24"/>
              <w:szCs w:val="24"/>
            </w:rPr>
            <w:t>(ə)</w:t>
          </w:r>
          <w:proofErr w:type="spellStart"/>
          <w:proofErr w:type="gramStart"/>
          <w:r w:rsidRPr="00B83EF8">
            <w:rPr>
              <w:rFonts w:eastAsia="Cardo"/>
              <w:sz w:val="24"/>
              <w:szCs w:val="24"/>
            </w:rPr>
            <w:t>rən</w:t>
          </w:r>
          <w:proofErr w:type="spellEnd"/>
          <w:r w:rsidRPr="00B83EF8">
            <w:rPr>
              <w:rFonts w:eastAsia="Cardo"/>
              <w:sz w:val="24"/>
              <w:szCs w:val="24"/>
            </w:rPr>
            <w:t>,ˈ</w:t>
          </w:r>
          <w:proofErr w:type="spellStart"/>
          <w:r w:rsidRPr="00B83EF8">
            <w:rPr>
              <w:rFonts w:eastAsia="Cardo"/>
              <w:sz w:val="24"/>
              <w:szCs w:val="24"/>
            </w:rPr>
            <w:t>sävərn</w:t>
          </w:r>
          <w:proofErr w:type="spellEnd"/>
          <w:proofErr w:type="gramEnd"/>
          <w:r w:rsidRPr="00B83EF8">
            <w:rPr>
              <w:rFonts w:eastAsia="Cardo"/>
              <w:sz w:val="24"/>
              <w:szCs w:val="24"/>
            </w:rPr>
            <w:t xml:space="preserve">/) itself is entitled to the primordial Hindu goddess of lakes and rivers, Dewi Danu—meaning “a supreme ruler or a monarch”. The Goddess Danu is worshiped by many Balinese farmers who consider water as a crucial element for rice harvesting; to ensure bountiful harvests and a prosperous life. Associated with the legend </w:t>
          </w:r>
        </w:sdtContent>
      </w:sdt>
      <w:r w:rsidRPr="00B83EF8">
        <w:rPr>
          <w:rFonts w:eastAsia="Georgia"/>
          <w:i/>
          <w:sz w:val="24"/>
          <w:szCs w:val="24"/>
        </w:rPr>
        <w:t xml:space="preserve">Barong </w:t>
      </w:r>
      <w:proofErr w:type="spellStart"/>
      <w:r w:rsidRPr="00B83EF8">
        <w:rPr>
          <w:rFonts w:eastAsia="Georgia"/>
          <w:i/>
          <w:sz w:val="24"/>
          <w:szCs w:val="24"/>
        </w:rPr>
        <w:t>Landung</w:t>
      </w:r>
      <w:proofErr w:type="spellEnd"/>
      <w:r w:rsidRPr="00B83EF8">
        <w:rPr>
          <w:rFonts w:eastAsia="Georgia"/>
          <w:sz w:val="24"/>
          <w:szCs w:val="24"/>
        </w:rPr>
        <w:t xml:space="preserve">, this piece takes on Goddess Danu’s wrath against King Sri </w:t>
      </w:r>
      <w:proofErr w:type="spellStart"/>
      <w:r w:rsidRPr="00B83EF8">
        <w:rPr>
          <w:rFonts w:eastAsia="Georgia"/>
          <w:sz w:val="24"/>
          <w:szCs w:val="24"/>
        </w:rPr>
        <w:t>Jayapangus</w:t>
      </w:r>
      <w:proofErr w:type="spellEnd"/>
      <w:r w:rsidRPr="00B83EF8">
        <w:rPr>
          <w:rFonts w:eastAsia="Georgia"/>
          <w:sz w:val="24"/>
          <w:szCs w:val="24"/>
        </w:rPr>
        <w:t xml:space="preserve"> along with his wife, Queen Kang Ching Wie. She took revenge upon the King for his deception; for wasting her love on someone who had already pledged in a marriage vow.</w:t>
      </w:r>
    </w:p>
    <w:p w14:paraId="167E7964" w14:textId="77777777" w:rsidR="007447C2" w:rsidRPr="00B83EF8" w:rsidRDefault="007447C2" w:rsidP="000A0A5F">
      <w:pPr>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364"/>
          <w:tab w:val="left" w:pos="9160"/>
          <w:tab w:val="left" w:pos="10076"/>
          <w:tab w:val="left" w:pos="10992"/>
          <w:tab w:val="left" w:pos="11908"/>
          <w:tab w:val="left" w:pos="12824"/>
          <w:tab w:val="left" w:pos="13740"/>
          <w:tab w:val="left" w:pos="14656"/>
          <w:tab w:val="left" w:pos="709"/>
        </w:tabs>
        <w:jc w:val="both"/>
        <w:rPr>
          <w:rFonts w:eastAsia="Georgia"/>
          <w:b/>
          <w:bCs/>
          <w:sz w:val="24"/>
          <w:szCs w:val="24"/>
        </w:rPr>
      </w:pPr>
      <w:r w:rsidRPr="00B83EF8">
        <w:rPr>
          <w:rFonts w:eastAsia="Georgia"/>
          <w:b/>
          <w:bCs/>
          <w:sz w:val="24"/>
          <w:szCs w:val="24"/>
        </w:rPr>
        <w:t>Background Story</w:t>
      </w:r>
    </w:p>
    <w:p w14:paraId="0D03B272" w14:textId="272194E7" w:rsidR="007447C2" w:rsidRPr="00B83EF8" w:rsidRDefault="007447C2" w:rsidP="000A0A5F">
      <w:pPr>
        <w:shd w:val="clear" w:color="auto" w:fill="FFFFFF"/>
        <w:tabs>
          <w:tab w:val="left" w:pos="916"/>
          <w:tab w:val="left" w:pos="1832"/>
          <w:tab w:val="left" w:pos="2748"/>
          <w:tab w:val="left" w:pos="3664"/>
          <w:tab w:val="left" w:pos="4580"/>
          <w:tab w:val="left" w:pos="5496"/>
          <w:tab w:val="left" w:pos="6412"/>
          <w:tab w:val="left" w:pos="7328"/>
          <w:tab w:val="left" w:pos="8364"/>
          <w:tab w:val="left" w:pos="9160"/>
          <w:tab w:val="left" w:pos="10076"/>
          <w:tab w:val="left" w:pos="10992"/>
          <w:tab w:val="left" w:pos="11908"/>
          <w:tab w:val="left" w:pos="12824"/>
          <w:tab w:val="left" w:pos="13740"/>
          <w:tab w:val="left" w:pos="14656"/>
          <w:tab w:val="left" w:pos="709"/>
        </w:tabs>
        <w:ind w:firstLine="567"/>
        <w:jc w:val="both"/>
        <w:rPr>
          <w:rFonts w:eastAsia="Georgia"/>
          <w:sz w:val="24"/>
          <w:szCs w:val="24"/>
        </w:rPr>
      </w:pPr>
      <w:r w:rsidRPr="00B83EF8">
        <w:rPr>
          <w:rFonts w:eastAsia="Georgia"/>
          <w:sz w:val="24"/>
          <w:szCs w:val="24"/>
        </w:rPr>
        <w:t xml:space="preserve">Following the </w:t>
      </w:r>
      <w:r w:rsidRPr="00B83EF8">
        <w:rPr>
          <w:rFonts w:eastAsia="Georgia"/>
          <w:i/>
          <w:sz w:val="24"/>
          <w:szCs w:val="24"/>
        </w:rPr>
        <w:t xml:space="preserve">Barong </w:t>
      </w:r>
      <w:proofErr w:type="spellStart"/>
      <w:r w:rsidRPr="00B83EF8">
        <w:rPr>
          <w:rFonts w:eastAsia="Georgia"/>
          <w:i/>
          <w:sz w:val="24"/>
          <w:szCs w:val="24"/>
        </w:rPr>
        <w:t>Landun</w:t>
      </w:r>
      <w:r w:rsidRPr="00B83EF8">
        <w:rPr>
          <w:rFonts w:eastAsia="Georgia"/>
          <w:sz w:val="24"/>
          <w:szCs w:val="24"/>
        </w:rPr>
        <w:t>g</w:t>
      </w:r>
      <w:proofErr w:type="spellEnd"/>
      <w:r w:rsidRPr="00B83EF8">
        <w:rPr>
          <w:rFonts w:eastAsia="Georgia"/>
          <w:sz w:val="24"/>
          <w:szCs w:val="24"/>
        </w:rPr>
        <w:t xml:space="preserve"> incident, Goddess Danu emerges as the island’s great guardian in order to protect the people against chaos up to this day. As an immortal being, imagining the goddess of Lake Batur adapting to the modern world among humans would be an intriguing scenario of a fuse between the ancient and the contemporary. She may not appear before the humans much, and would prefer to help them discreetly from her residence in Lake Batur, hidden from the outer world. If the situation insists, she would step up whenever inconveniences occur due to her protective nature. </w:t>
      </w:r>
    </w:p>
    <w:p w14:paraId="61E16CF8" w14:textId="5E8A852B" w:rsidR="007447C2" w:rsidRPr="00B83EF8" w:rsidRDefault="007447C2" w:rsidP="000A0A5F">
      <w:pPr>
        <w:shd w:val="clear" w:color="auto" w:fill="FFFFFF"/>
        <w:tabs>
          <w:tab w:val="left" w:pos="916"/>
          <w:tab w:val="left" w:pos="1832"/>
          <w:tab w:val="left" w:pos="2748"/>
          <w:tab w:val="left" w:pos="3664"/>
          <w:tab w:val="left" w:pos="4580"/>
          <w:tab w:val="left" w:pos="5496"/>
          <w:tab w:val="left" w:pos="6412"/>
          <w:tab w:val="left" w:pos="7328"/>
          <w:tab w:val="left" w:pos="8364"/>
          <w:tab w:val="left" w:pos="9160"/>
          <w:tab w:val="left" w:pos="10076"/>
          <w:tab w:val="left" w:pos="10992"/>
          <w:tab w:val="left" w:pos="11908"/>
          <w:tab w:val="left" w:pos="12824"/>
          <w:tab w:val="left" w:pos="13740"/>
          <w:tab w:val="left" w:pos="14656"/>
          <w:tab w:val="left" w:pos="709"/>
        </w:tabs>
        <w:ind w:firstLine="567"/>
        <w:jc w:val="both"/>
        <w:rPr>
          <w:rFonts w:eastAsia="Georgia"/>
          <w:sz w:val="24"/>
          <w:szCs w:val="24"/>
        </w:rPr>
      </w:pPr>
      <w:r w:rsidRPr="00B83EF8">
        <w:rPr>
          <w:rFonts w:eastAsia="Georgia"/>
          <w:sz w:val="24"/>
          <w:szCs w:val="24"/>
        </w:rPr>
        <w:t xml:space="preserve">Personality-wise, she would still be as benevolent as she had always been. Though as benevolent as she had always been, her demeanor shifted to a much more mature yet unstable personality due to the incident with King Sri </w:t>
      </w:r>
      <w:proofErr w:type="spellStart"/>
      <w:r w:rsidRPr="00B83EF8">
        <w:rPr>
          <w:rFonts w:eastAsia="Georgia"/>
          <w:sz w:val="24"/>
          <w:szCs w:val="24"/>
        </w:rPr>
        <w:t>Jayapangus</w:t>
      </w:r>
      <w:proofErr w:type="spellEnd"/>
      <w:r w:rsidRPr="00B83EF8">
        <w:rPr>
          <w:rFonts w:eastAsia="Georgia"/>
          <w:sz w:val="24"/>
          <w:szCs w:val="24"/>
        </w:rPr>
        <w:t xml:space="preserve">. Her power gets leveled-up drastically when fueled by rage. Reflecting her status as a divine being, the goddess Danu would possess a range of powers related to water, nature, and spirituality. She has </w:t>
      </w:r>
      <w:r w:rsidRPr="00B83EF8">
        <w:rPr>
          <w:rFonts w:eastAsia="Georgia"/>
          <w:i/>
          <w:sz w:val="24"/>
          <w:szCs w:val="24"/>
        </w:rPr>
        <w:t>Naga</w:t>
      </w:r>
      <w:r w:rsidRPr="00B83EF8">
        <w:rPr>
          <w:rFonts w:eastAsia="Georgia"/>
          <w:sz w:val="24"/>
          <w:szCs w:val="24"/>
        </w:rPr>
        <w:t xml:space="preserve"> as her creature companion, and </w:t>
      </w:r>
      <w:proofErr w:type="spellStart"/>
      <w:r w:rsidRPr="00B83EF8">
        <w:rPr>
          <w:rFonts w:eastAsia="Georgia"/>
          <w:i/>
          <w:sz w:val="24"/>
          <w:szCs w:val="24"/>
        </w:rPr>
        <w:t>Asparas</w:t>
      </w:r>
      <w:proofErr w:type="spellEnd"/>
      <w:r w:rsidRPr="00B83EF8">
        <w:rPr>
          <w:rFonts w:eastAsia="Georgia"/>
          <w:i/>
          <w:sz w:val="24"/>
          <w:szCs w:val="24"/>
        </w:rPr>
        <w:t xml:space="preserve"> </w:t>
      </w:r>
      <w:r w:rsidRPr="00B83EF8">
        <w:rPr>
          <w:rFonts w:eastAsia="Georgia"/>
          <w:sz w:val="24"/>
          <w:szCs w:val="24"/>
        </w:rPr>
        <w:t xml:space="preserve">(celestial nymphs) as her minions, and </w:t>
      </w:r>
      <w:r w:rsidRPr="00B83EF8">
        <w:rPr>
          <w:rFonts w:eastAsia="Georgia"/>
          <w:i/>
          <w:sz w:val="24"/>
          <w:szCs w:val="24"/>
        </w:rPr>
        <w:t>Pratima</w:t>
      </w:r>
      <w:r w:rsidRPr="00B83EF8">
        <w:rPr>
          <w:rFonts w:eastAsia="Georgia"/>
          <w:sz w:val="24"/>
          <w:szCs w:val="24"/>
        </w:rPr>
        <w:t xml:space="preserve"> (sacred statues) as her puppets (</w:t>
      </w:r>
      <w:proofErr w:type="spellStart"/>
      <w:r w:rsidRPr="00B83EF8">
        <w:rPr>
          <w:rFonts w:eastAsia="Georgia"/>
          <w:sz w:val="24"/>
          <w:szCs w:val="24"/>
        </w:rPr>
        <w:t>Jayapangus</w:t>
      </w:r>
      <w:proofErr w:type="spellEnd"/>
      <w:r w:rsidRPr="00B83EF8">
        <w:rPr>
          <w:rFonts w:eastAsia="Georgia"/>
          <w:sz w:val="24"/>
          <w:szCs w:val="24"/>
        </w:rPr>
        <w:t xml:space="preserve"> as </w:t>
      </w:r>
      <w:r w:rsidRPr="00B83EF8">
        <w:rPr>
          <w:rFonts w:eastAsia="Georgia"/>
          <w:i/>
          <w:sz w:val="24"/>
          <w:szCs w:val="24"/>
        </w:rPr>
        <w:t xml:space="preserve">Barong </w:t>
      </w:r>
      <w:proofErr w:type="spellStart"/>
      <w:r w:rsidRPr="00B83EF8">
        <w:rPr>
          <w:rFonts w:eastAsia="Georgia"/>
          <w:i/>
          <w:sz w:val="24"/>
          <w:szCs w:val="24"/>
        </w:rPr>
        <w:t>Landung</w:t>
      </w:r>
      <w:proofErr w:type="spellEnd"/>
      <w:r w:rsidRPr="00B83EF8">
        <w:rPr>
          <w:rFonts w:eastAsia="Georgia"/>
          <w:sz w:val="24"/>
          <w:szCs w:val="24"/>
        </w:rPr>
        <w:t xml:space="preserve"> and Kang </w:t>
      </w:r>
      <w:proofErr w:type="spellStart"/>
      <w:r w:rsidRPr="00B83EF8">
        <w:rPr>
          <w:rFonts w:eastAsia="Georgia"/>
          <w:sz w:val="24"/>
          <w:szCs w:val="24"/>
        </w:rPr>
        <w:t>ChingWie</w:t>
      </w:r>
      <w:proofErr w:type="spellEnd"/>
      <w:r w:rsidRPr="00B83EF8">
        <w:rPr>
          <w:rFonts w:eastAsia="Georgia"/>
          <w:sz w:val="24"/>
          <w:szCs w:val="24"/>
        </w:rPr>
        <w:t xml:space="preserve"> as </w:t>
      </w:r>
      <w:proofErr w:type="spellStart"/>
      <w:r w:rsidRPr="00B83EF8">
        <w:rPr>
          <w:rFonts w:eastAsia="Georgia"/>
          <w:i/>
          <w:sz w:val="24"/>
          <w:szCs w:val="24"/>
        </w:rPr>
        <w:t>Patung</w:t>
      </w:r>
      <w:proofErr w:type="spellEnd"/>
      <w:r w:rsidRPr="00B83EF8">
        <w:rPr>
          <w:rFonts w:eastAsia="Georgia"/>
          <w:i/>
          <w:sz w:val="24"/>
          <w:szCs w:val="24"/>
        </w:rPr>
        <w:t xml:space="preserve"> </w:t>
      </w:r>
      <w:proofErr w:type="spellStart"/>
      <w:r w:rsidRPr="00B83EF8">
        <w:rPr>
          <w:rFonts w:eastAsia="Georgia"/>
          <w:i/>
          <w:sz w:val="24"/>
          <w:szCs w:val="24"/>
        </w:rPr>
        <w:t>Bekung</w:t>
      </w:r>
      <w:proofErr w:type="spellEnd"/>
      <w:r w:rsidRPr="00B83EF8">
        <w:rPr>
          <w:rFonts w:eastAsia="Georgia"/>
          <w:sz w:val="24"/>
          <w:szCs w:val="24"/>
        </w:rPr>
        <w:t xml:space="preserve">). </w:t>
      </w:r>
    </w:p>
    <w:p w14:paraId="201E50B8" w14:textId="77777777" w:rsidR="007447C2" w:rsidRPr="00B83EF8" w:rsidRDefault="007447C2" w:rsidP="000A0A5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364"/>
          <w:tab w:val="left" w:pos="9160"/>
          <w:tab w:val="left" w:pos="10076"/>
          <w:tab w:val="left" w:pos="10992"/>
          <w:tab w:val="left" w:pos="11908"/>
          <w:tab w:val="left" w:pos="12824"/>
          <w:tab w:val="left" w:pos="13740"/>
          <w:tab w:val="left" w:pos="14656"/>
          <w:tab w:val="left" w:pos="709"/>
        </w:tabs>
        <w:rPr>
          <w:rFonts w:ascii="Georgia" w:eastAsia="Georgia" w:hAnsi="Georgia" w:cs="Georgia"/>
        </w:rPr>
      </w:pPr>
    </w:p>
    <w:p w14:paraId="460B6887" w14:textId="77777777" w:rsidR="007447C2" w:rsidRPr="00B83EF8" w:rsidRDefault="007447C2" w:rsidP="000A0A5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364"/>
          <w:tab w:val="left" w:pos="9160"/>
          <w:tab w:val="left" w:pos="10076"/>
          <w:tab w:val="left" w:pos="10992"/>
          <w:tab w:val="left" w:pos="11908"/>
          <w:tab w:val="left" w:pos="12824"/>
          <w:tab w:val="left" w:pos="13740"/>
          <w:tab w:val="left" w:pos="14656"/>
          <w:tab w:val="left" w:pos="709"/>
        </w:tabs>
        <w:jc w:val="both"/>
        <w:rPr>
          <w:rFonts w:eastAsia="Georgia"/>
          <w:b/>
          <w:sz w:val="24"/>
          <w:szCs w:val="24"/>
        </w:rPr>
      </w:pPr>
      <w:r w:rsidRPr="00B83EF8">
        <w:rPr>
          <w:rFonts w:eastAsia="Georgia"/>
          <w:b/>
          <w:sz w:val="24"/>
          <w:szCs w:val="24"/>
        </w:rPr>
        <w:t>Character Design Process</w:t>
      </w:r>
    </w:p>
    <w:p w14:paraId="3EB5DA09" w14:textId="77777777" w:rsidR="007447C2" w:rsidRPr="00B83EF8" w:rsidRDefault="007447C2" w:rsidP="000A0A5F">
      <w:pPr>
        <w:numPr>
          <w:ilvl w:val="0"/>
          <w:numId w:val="23"/>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364"/>
          <w:tab w:val="left" w:pos="9160"/>
          <w:tab w:val="left" w:pos="10076"/>
          <w:tab w:val="left" w:pos="10992"/>
          <w:tab w:val="left" w:pos="11908"/>
          <w:tab w:val="left" w:pos="12824"/>
          <w:tab w:val="left" w:pos="13740"/>
          <w:tab w:val="left" w:pos="14656"/>
          <w:tab w:val="left" w:pos="709"/>
        </w:tabs>
        <w:jc w:val="both"/>
        <w:rPr>
          <w:rFonts w:eastAsia="Georgia"/>
          <w:b/>
          <w:bCs/>
          <w:sz w:val="24"/>
          <w:szCs w:val="24"/>
        </w:rPr>
      </w:pPr>
      <w:r w:rsidRPr="00B83EF8">
        <w:rPr>
          <w:rFonts w:eastAsia="Georgia"/>
          <w:b/>
          <w:bCs/>
          <w:sz w:val="24"/>
          <w:szCs w:val="24"/>
        </w:rPr>
        <w:t>Goddess Danu</w:t>
      </w:r>
    </w:p>
    <w:p w14:paraId="368D878E" w14:textId="6C3D5225" w:rsidR="004A5C17" w:rsidRPr="00B83EF8" w:rsidRDefault="007447C2" w:rsidP="000A0A5F">
      <w:pPr>
        <w:shd w:val="clear" w:color="auto" w:fill="FFFFFF"/>
        <w:tabs>
          <w:tab w:val="left" w:pos="916"/>
          <w:tab w:val="left" w:pos="1832"/>
          <w:tab w:val="left" w:pos="2748"/>
          <w:tab w:val="left" w:pos="3664"/>
          <w:tab w:val="left" w:pos="4580"/>
          <w:tab w:val="left" w:pos="5496"/>
          <w:tab w:val="left" w:pos="6412"/>
          <w:tab w:val="left" w:pos="7328"/>
          <w:tab w:val="left" w:pos="8364"/>
          <w:tab w:val="left" w:pos="9160"/>
          <w:tab w:val="left" w:pos="10076"/>
          <w:tab w:val="left" w:pos="10992"/>
          <w:tab w:val="left" w:pos="11908"/>
          <w:tab w:val="left" w:pos="12824"/>
          <w:tab w:val="left" w:pos="13740"/>
          <w:tab w:val="left" w:pos="14656"/>
          <w:tab w:val="left" w:pos="709"/>
        </w:tabs>
        <w:ind w:firstLine="567"/>
        <w:jc w:val="both"/>
        <w:rPr>
          <w:rFonts w:eastAsia="Georgia"/>
          <w:sz w:val="24"/>
          <w:szCs w:val="24"/>
        </w:rPr>
      </w:pPr>
      <w:r w:rsidRPr="00B83EF8">
        <w:rPr>
          <w:rFonts w:eastAsia="Georgia"/>
          <w:sz w:val="24"/>
          <w:szCs w:val="24"/>
        </w:rPr>
        <w:t xml:space="preserve">In creating a modern folklore-based character, it is important to keep the symbolic characteristics from the original tale. Using the statue of Goddess Danu at Lake Batur as the main reference, the crucial elements needed to maintain the cultural aspects in a modernized version of the character, thereby reinforcing cultural continuity </w:t>
      </w:r>
      <w:r w:rsidRPr="00B83EF8">
        <w:rPr>
          <w:rFonts w:eastAsia="Georgia"/>
          <w:sz w:val="24"/>
          <w:szCs w:val="24"/>
        </w:rPr>
        <w:fldChar w:fldCharType="begin" w:fldLock="1"/>
      </w:r>
      <w:r w:rsidRPr="00B83EF8">
        <w:rPr>
          <w:rFonts w:eastAsia="Georgia"/>
          <w:sz w:val="24"/>
          <w:szCs w:val="24"/>
        </w:rPr>
        <w:instrText>ADDIN CSL_CITATION {"citationItems":[{"id":"ITEM-1","itemData":{"author":[{"dropping-particle":"","family":"Nuryantiningsih, F. and Yanti","given":"S. N. H.","non-dropping-particle":"","parse-names":false,"suffix":""}],"container-title":"Jurnal Lingua Idea","id":"ITEM-1","issue":"1","issued":{"date-parts":[["2021"]]},"page":"69","title":"Heroic figures’ characters in wayang wong dance drama: a character education for the elementary school students?.","type":"article-journal","volume":"12"},"uris":["http://www.mendeley.com/documents/?uuid=1d11782b-2f8f-46a1-90c4-003f6797cd0e"]},{"id":"ITEM-2","itemData":{"DOI":"10.5334/JBSR.2692","ISSN":"25148281","abstract":"The use of efficient treatment with a treat-to-target strategy combined with early detection of the disease completely changed the imaging presentation and outcome of newly diagnosed rheumatoid arthritis (RA) patients. Magnetic Resonance Imaging (MRI) has become the reference technique in clinical research to detect and quantify inflammatory involvement of the soft tissues (synovitis and tenosynovitis) and bone marrow (osteitis) along with structural damages of the bone (erosions) in hands of patients with RA. Three-point Dixon MRI may be a valuable alternative to the currently recommended sequences as it yields effective fat signal suppression, high imaging quality and reproducible assessment of disease activity.","author":[{"dropping-particle":"","family":"Kirchgesner","given":"Thomas","non-dropping-particle":"","parse-names":false,"suffix":""},{"dropping-particle":"","family":"Stoenoiu","given":"Maria","non-dropping-particle":"","parse-names":false,"suffix":""},{"dropping-particle":"","family":"Durez","given":"Patrick","non-dropping-particle":"","parse-names":false,"suffix":""},{"dropping-particle":"","family":"Michoux","given":"Nicolas","non-dropping-particle":"","parse-names":false,"suffix":""},{"dropping-particle":"Vande","family":"Berg","given":"Bruno","non-dropping-particle":"","parse-names":false,"suffix":""}],"container-title":"Journal of the Belgian Society of Radiology","id":"ITEM-2","issue":"1","issued":{"date-parts":[["2022"]]},"page":"1-8","title":"MRI of Hands with Early Rheumatoid Arthritis: Usefulness of Three-Point Dixon Sequences to Quantitatively Assess Disease Activity","type":"article-journal","volume":"106"},"uris":["http://www.mendeley.com/documents/?uuid=bf96d7cb-c054-45fe-bc16-dfc6d4a0bc00"]}],"mendeley":{"formattedCitation":"(Nuryantiningsih, F. and Yanti, 2021; Kirchgesner &lt;i&gt;et al.&lt;/i&gt;, 2022)","manualFormatting":"(Nuryantiningsih &amp; Yanti, 2021)","plainTextFormattedCitation":"(Nuryantiningsih, F. and Yanti, 2021; Kirchgesner et al., 2022)","previouslyFormattedCitation":"(Nuryantiningsih, F. and Yanti, 2021; Kirchgesner &lt;i&gt;et al.&lt;/i&gt;, 2022)"},"properties":{"noteIndex":0},"schema":"https://github.com/citation-style-language/schema/raw/master/csl-citation.json"}</w:instrText>
      </w:r>
      <w:r w:rsidRPr="00B83EF8">
        <w:rPr>
          <w:rFonts w:eastAsia="Georgia"/>
          <w:sz w:val="24"/>
          <w:szCs w:val="24"/>
        </w:rPr>
        <w:fldChar w:fldCharType="separate"/>
      </w:r>
      <w:r w:rsidRPr="00B83EF8">
        <w:rPr>
          <w:rFonts w:eastAsia="Georgia"/>
          <w:noProof/>
          <w:sz w:val="24"/>
          <w:szCs w:val="24"/>
        </w:rPr>
        <w:t>(Nuryantiningsih &amp; Yanti, 2021)</w:t>
      </w:r>
      <w:r w:rsidRPr="00B83EF8">
        <w:rPr>
          <w:rFonts w:eastAsia="Georgia"/>
          <w:sz w:val="24"/>
          <w:szCs w:val="24"/>
        </w:rPr>
        <w:fldChar w:fldCharType="end"/>
      </w:r>
      <w:r w:rsidRPr="00B83EF8">
        <w:rPr>
          <w:rFonts w:eastAsia="Georgia"/>
          <w:sz w:val="24"/>
          <w:szCs w:val="24"/>
        </w:rPr>
        <w:t>. The visual resources referenced by the researcher are outlined in Table 1.</w:t>
      </w:r>
    </w:p>
    <w:p w14:paraId="314DB98E" w14:textId="1D901698" w:rsidR="004A5C17" w:rsidRPr="00B83EF8" w:rsidRDefault="004A5C17" w:rsidP="004A5C17">
      <w:pPr>
        <w:ind w:left="2880" w:hanging="2850"/>
        <w:jc w:val="center"/>
        <w:rPr>
          <w:rFonts w:eastAsia="Georgia"/>
          <w:i/>
          <w:sz w:val="24"/>
          <w:szCs w:val="24"/>
        </w:rPr>
      </w:pPr>
      <w:r w:rsidRPr="00B83EF8">
        <w:rPr>
          <w:rFonts w:eastAsia="Georgia"/>
          <w:b/>
          <w:bCs/>
          <w:sz w:val="24"/>
          <w:szCs w:val="24"/>
        </w:rPr>
        <w:lastRenderedPageBreak/>
        <w:t>Table 1</w:t>
      </w:r>
      <w:r w:rsidRPr="00B83EF8">
        <w:rPr>
          <w:rFonts w:eastAsia="Georgia"/>
          <w:sz w:val="24"/>
          <w:szCs w:val="24"/>
        </w:rPr>
        <w:t xml:space="preserve"> Visual elements of Goddess Danu’s statue</w:t>
      </w:r>
    </w:p>
    <w:p w14:paraId="2EDC1C7A" w14:textId="714EE271" w:rsidR="007447C2" w:rsidRPr="00B83EF8" w:rsidRDefault="004A5C17" w:rsidP="004A5C17">
      <w:pPr>
        <w:tabs>
          <w:tab w:val="left" w:pos="709"/>
        </w:tabs>
        <w:ind w:left="2880" w:hanging="2850"/>
        <w:jc w:val="center"/>
        <w:rPr>
          <w:rFonts w:eastAsia="Georgia"/>
          <w:sz w:val="24"/>
          <w:szCs w:val="24"/>
        </w:rPr>
      </w:pPr>
      <w:r w:rsidRPr="00B83EF8">
        <w:rPr>
          <w:rFonts w:eastAsia="Georgia"/>
          <w:sz w:val="24"/>
          <w:szCs w:val="24"/>
        </w:rPr>
        <w:t>Source: various sources</w:t>
      </w:r>
    </w:p>
    <w:tbl>
      <w:tblPr>
        <w:tblW w:w="8291"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185"/>
        <w:gridCol w:w="5846"/>
      </w:tblGrid>
      <w:tr w:rsidR="00B83EF8" w:rsidRPr="00B83EF8" w14:paraId="2362B473" w14:textId="77777777" w:rsidTr="00B9147C">
        <w:tc>
          <w:tcPr>
            <w:tcW w:w="1260" w:type="dxa"/>
            <w:tcBorders>
              <w:top w:val="double" w:sz="4" w:space="0" w:color="auto"/>
              <w:bottom w:val="single" w:sz="4" w:space="0" w:color="auto"/>
            </w:tcBorders>
          </w:tcPr>
          <w:p w14:paraId="4D3D344F" w14:textId="2BDCA1F8" w:rsidR="007447C2" w:rsidRPr="00B83EF8" w:rsidRDefault="007447C2" w:rsidP="001668E6">
            <w:pPr>
              <w:jc w:val="both"/>
              <w:rPr>
                <w:rFonts w:eastAsia="Georgia"/>
                <w:b/>
                <w:sz w:val="20"/>
                <w:szCs w:val="20"/>
              </w:rPr>
            </w:pPr>
            <w:r w:rsidRPr="00B83EF8">
              <w:rPr>
                <w:rFonts w:eastAsia="Georgia"/>
                <w:b/>
                <w:sz w:val="20"/>
                <w:szCs w:val="20"/>
              </w:rPr>
              <w:t>Name</w:t>
            </w:r>
          </w:p>
        </w:tc>
        <w:tc>
          <w:tcPr>
            <w:tcW w:w="1185" w:type="dxa"/>
            <w:tcBorders>
              <w:top w:val="double" w:sz="4" w:space="0" w:color="auto"/>
              <w:bottom w:val="single" w:sz="4" w:space="0" w:color="auto"/>
            </w:tcBorders>
          </w:tcPr>
          <w:p w14:paraId="400C992F" w14:textId="77777777" w:rsidR="007447C2" w:rsidRPr="00B83EF8" w:rsidRDefault="007447C2" w:rsidP="001668E6">
            <w:pPr>
              <w:jc w:val="both"/>
              <w:rPr>
                <w:rFonts w:eastAsia="Georgia"/>
                <w:b/>
                <w:sz w:val="20"/>
                <w:szCs w:val="20"/>
              </w:rPr>
            </w:pPr>
            <w:r w:rsidRPr="00B83EF8">
              <w:rPr>
                <w:rFonts w:eastAsia="Georgia"/>
                <w:b/>
                <w:sz w:val="20"/>
                <w:szCs w:val="20"/>
              </w:rPr>
              <w:t>Visual</w:t>
            </w:r>
          </w:p>
        </w:tc>
        <w:tc>
          <w:tcPr>
            <w:tcW w:w="5846" w:type="dxa"/>
            <w:tcBorders>
              <w:top w:val="double" w:sz="4" w:space="0" w:color="auto"/>
              <w:bottom w:val="single" w:sz="4" w:space="0" w:color="auto"/>
            </w:tcBorders>
          </w:tcPr>
          <w:p w14:paraId="3E5D7BC9" w14:textId="77777777" w:rsidR="007447C2" w:rsidRPr="00B83EF8" w:rsidRDefault="007447C2" w:rsidP="001668E6">
            <w:pPr>
              <w:jc w:val="both"/>
              <w:rPr>
                <w:rFonts w:eastAsia="Georgia"/>
                <w:b/>
                <w:sz w:val="20"/>
                <w:szCs w:val="20"/>
              </w:rPr>
            </w:pPr>
            <w:r w:rsidRPr="00B83EF8">
              <w:rPr>
                <w:rFonts w:eastAsia="Georgia"/>
                <w:b/>
                <w:sz w:val="20"/>
                <w:szCs w:val="20"/>
              </w:rPr>
              <w:t>Description</w:t>
            </w:r>
          </w:p>
        </w:tc>
      </w:tr>
      <w:tr w:rsidR="00B83EF8" w:rsidRPr="00B83EF8" w14:paraId="099AD40A" w14:textId="77777777" w:rsidTr="00B9147C">
        <w:trPr>
          <w:trHeight w:val="220"/>
        </w:trPr>
        <w:tc>
          <w:tcPr>
            <w:tcW w:w="1260" w:type="dxa"/>
            <w:tcBorders>
              <w:top w:val="single" w:sz="4" w:space="0" w:color="auto"/>
              <w:left w:val="nil"/>
              <w:bottom w:val="nil"/>
              <w:right w:val="nil"/>
            </w:tcBorders>
          </w:tcPr>
          <w:p w14:paraId="1CB15EDF" w14:textId="77777777" w:rsidR="007447C2" w:rsidRPr="00B83EF8" w:rsidRDefault="007447C2" w:rsidP="001668E6">
            <w:pPr>
              <w:ind w:left="-90" w:right="-102"/>
              <w:rPr>
                <w:rFonts w:eastAsia="Georgia"/>
                <w:sz w:val="20"/>
                <w:szCs w:val="20"/>
              </w:rPr>
            </w:pPr>
            <w:r w:rsidRPr="00B83EF8">
              <w:rPr>
                <w:rFonts w:eastAsia="Georgia"/>
                <w:sz w:val="20"/>
                <w:szCs w:val="20"/>
              </w:rPr>
              <w:t>Kendi or</w:t>
            </w:r>
          </w:p>
          <w:p w14:paraId="5B91423D" w14:textId="77777777" w:rsidR="007447C2" w:rsidRPr="00B83EF8" w:rsidRDefault="007447C2" w:rsidP="001668E6">
            <w:pPr>
              <w:ind w:left="-90" w:right="-102"/>
              <w:rPr>
                <w:rFonts w:eastAsia="Georgia"/>
                <w:sz w:val="20"/>
                <w:szCs w:val="20"/>
              </w:rPr>
            </w:pPr>
            <w:r w:rsidRPr="00B83EF8">
              <w:rPr>
                <w:rFonts w:eastAsia="Georgia"/>
                <w:sz w:val="20"/>
                <w:szCs w:val="20"/>
              </w:rPr>
              <w:t>Goddess’ Vessel</w:t>
            </w:r>
          </w:p>
        </w:tc>
        <w:tc>
          <w:tcPr>
            <w:tcW w:w="1185" w:type="dxa"/>
            <w:tcBorders>
              <w:top w:val="single" w:sz="4" w:space="0" w:color="auto"/>
              <w:left w:val="nil"/>
              <w:bottom w:val="nil"/>
              <w:right w:val="nil"/>
            </w:tcBorders>
          </w:tcPr>
          <w:p w14:paraId="6EA704F6" w14:textId="77777777" w:rsidR="007447C2" w:rsidRPr="00B83EF8" w:rsidRDefault="007447C2" w:rsidP="001668E6">
            <w:pPr>
              <w:ind w:left="-90"/>
              <w:jc w:val="both"/>
              <w:rPr>
                <w:rFonts w:eastAsia="Georgia"/>
                <w:sz w:val="20"/>
                <w:szCs w:val="20"/>
              </w:rPr>
            </w:pPr>
            <w:r w:rsidRPr="00B83EF8">
              <w:rPr>
                <w:rFonts w:eastAsia="Georgia"/>
                <w:noProof/>
                <w:sz w:val="20"/>
                <w:szCs w:val="20"/>
              </w:rPr>
              <w:drawing>
                <wp:inline distT="114300" distB="114300" distL="114300" distR="114300" wp14:anchorId="5F8E1FF9" wp14:editId="734D9B64">
                  <wp:extent cx="660824" cy="906273"/>
                  <wp:effectExtent l="0" t="0" r="0" b="0"/>
                  <wp:docPr id="2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660824" cy="906273"/>
                          </a:xfrm>
                          <a:prstGeom prst="rect">
                            <a:avLst/>
                          </a:prstGeom>
                          <a:ln/>
                        </pic:spPr>
                      </pic:pic>
                    </a:graphicData>
                  </a:graphic>
                </wp:inline>
              </w:drawing>
            </w:r>
          </w:p>
        </w:tc>
        <w:tc>
          <w:tcPr>
            <w:tcW w:w="5846" w:type="dxa"/>
            <w:tcBorders>
              <w:top w:val="single" w:sz="4" w:space="0" w:color="auto"/>
              <w:left w:val="nil"/>
              <w:bottom w:val="nil"/>
              <w:right w:val="nil"/>
            </w:tcBorders>
          </w:tcPr>
          <w:p w14:paraId="1876334D" w14:textId="77777777" w:rsidR="007447C2" w:rsidRPr="00B83EF8" w:rsidRDefault="007447C2" w:rsidP="001668E6">
            <w:pPr>
              <w:ind w:left="-90" w:right="-102"/>
              <w:rPr>
                <w:rFonts w:eastAsia="Georgia"/>
              </w:rPr>
            </w:pPr>
            <w:r w:rsidRPr="00B83EF8">
              <w:rPr>
                <w:rFonts w:eastAsia="Georgia"/>
                <w:sz w:val="20"/>
                <w:szCs w:val="20"/>
              </w:rPr>
              <w:t>Typically depicted holding an emblematic jar/vessel of water priestesses and goddesses, symbolizing Dewi Danu's association with water, fertility, and abundance.</w:t>
            </w:r>
          </w:p>
        </w:tc>
      </w:tr>
      <w:tr w:rsidR="00B83EF8" w:rsidRPr="00B83EF8" w14:paraId="2F47F256" w14:textId="77777777" w:rsidTr="00B9147C">
        <w:trPr>
          <w:trHeight w:val="220"/>
        </w:trPr>
        <w:tc>
          <w:tcPr>
            <w:tcW w:w="1260" w:type="dxa"/>
            <w:tcBorders>
              <w:top w:val="nil"/>
              <w:left w:val="nil"/>
              <w:bottom w:val="nil"/>
              <w:right w:val="nil"/>
            </w:tcBorders>
          </w:tcPr>
          <w:p w14:paraId="13C5268D" w14:textId="77777777" w:rsidR="007447C2" w:rsidRPr="00B83EF8" w:rsidRDefault="007447C2" w:rsidP="001668E6">
            <w:pPr>
              <w:ind w:left="-90" w:right="-102"/>
              <w:rPr>
                <w:rFonts w:eastAsia="Georgia"/>
                <w:sz w:val="20"/>
                <w:szCs w:val="20"/>
              </w:rPr>
            </w:pPr>
            <w:r w:rsidRPr="00B83EF8">
              <w:rPr>
                <w:rFonts w:eastAsia="Georgia"/>
                <w:sz w:val="20"/>
                <w:szCs w:val="20"/>
              </w:rPr>
              <w:t xml:space="preserve">Lotus Flower </w:t>
            </w:r>
          </w:p>
        </w:tc>
        <w:tc>
          <w:tcPr>
            <w:tcW w:w="1185" w:type="dxa"/>
            <w:tcBorders>
              <w:top w:val="nil"/>
              <w:left w:val="nil"/>
              <w:bottom w:val="nil"/>
              <w:right w:val="nil"/>
            </w:tcBorders>
          </w:tcPr>
          <w:p w14:paraId="0D64BB6E" w14:textId="77777777" w:rsidR="007447C2" w:rsidRPr="00B83EF8" w:rsidRDefault="007447C2" w:rsidP="001668E6">
            <w:pPr>
              <w:ind w:left="-90"/>
              <w:jc w:val="both"/>
              <w:rPr>
                <w:rFonts w:eastAsia="Georgia"/>
                <w:sz w:val="20"/>
                <w:szCs w:val="20"/>
              </w:rPr>
            </w:pPr>
            <w:r w:rsidRPr="00B83EF8">
              <w:rPr>
                <w:rFonts w:eastAsia="Georgia"/>
                <w:noProof/>
                <w:sz w:val="20"/>
                <w:szCs w:val="20"/>
              </w:rPr>
              <w:drawing>
                <wp:inline distT="114300" distB="114300" distL="114300" distR="114300" wp14:anchorId="049EFBEC" wp14:editId="5C48E387">
                  <wp:extent cx="674688" cy="652923"/>
                  <wp:effectExtent l="0" t="0" r="0" b="0"/>
                  <wp:docPr id="2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674688" cy="652923"/>
                          </a:xfrm>
                          <a:prstGeom prst="rect">
                            <a:avLst/>
                          </a:prstGeom>
                          <a:ln/>
                        </pic:spPr>
                      </pic:pic>
                    </a:graphicData>
                  </a:graphic>
                </wp:inline>
              </w:drawing>
            </w:r>
          </w:p>
        </w:tc>
        <w:tc>
          <w:tcPr>
            <w:tcW w:w="5846" w:type="dxa"/>
            <w:tcBorders>
              <w:top w:val="nil"/>
              <w:left w:val="nil"/>
              <w:bottom w:val="nil"/>
              <w:right w:val="nil"/>
            </w:tcBorders>
          </w:tcPr>
          <w:p w14:paraId="6C771405" w14:textId="77777777" w:rsidR="007447C2" w:rsidRPr="00B83EF8" w:rsidRDefault="007447C2" w:rsidP="001668E6">
            <w:pPr>
              <w:ind w:left="-90" w:right="-102"/>
              <w:rPr>
                <w:rFonts w:eastAsia="Georgia"/>
                <w:sz w:val="20"/>
                <w:szCs w:val="20"/>
              </w:rPr>
            </w:pPr>
            <w:r w:rsidRPr="00B83EF8">
              <w:rPr>
                <w:rFonts w:eastAsia="Georgia"/>
                <w:sz w:val="20"/>
                <w:szCs w:val="20"/>
              </w:rPr>
              <w:t>Often depicted holding or surrounded by lotus flowers. Great symbolic significance in Hinduism and Buddhism, representing purity, enlightenment, and spiritual growth.</w:t>
            </w:r>
          </w:p>
        </w:tc>
      </w:tr>
      <w:tr w:rsidR="00B83EF8" w:rsidRPr="00B83EF8" w14:paraId="15E35EE7" w14:textId="77777777" w:rsidTr="00B9147C">
        <w:trPr>
          <w:trHeight w:val="220"/>
        </w:trPr>
        <w:tc>
          <w:tcPr>
            <w:tcW w:w="1260" w:type="dxa"/>
            <w:tcBorders>
              <w:top w:val="nil"/>
              <w:left w:val="nil"/>
              <w:bottom w:val="nil"/>
              <w:right w:val="nil"/>
            </w:tcBorders>
          </w:tcPr>
          <w:p w14:paraId="7628A415" w14:textId="77777777" w:rsidR="007447C2" w:rsidRPr="00B83EF8" w:rsidRDefault="007447C2" w:rsidP="001668E6">
            <w:pPr>
              <w:ind w:left="-90"/>
              <w:jc w:val="both"/>
              <w:rPr>
                <w:rFonts w:eastAsia="Georgia"/>
                <w:i/>
                <w:sz w:val="20"/>
                <w:szCs w:val="20"/>
              </w:rPr>
            </w:pPr>
            <w:r w:rsidRPr="00B83EF8">
              <w:rPr>
                <w:rFonts w:eastAsia="Georgia"/>
                <w:sz w:val="20"/>
                <w:szCs w:val="20"/>
              </w:rPr>
              <w:t xml:space="preserve">Necklace: </w:t>
            </w:r>
            <w:proofErr w:type="spellStart"/>
            <w:r w:rsidRPr="00B83EF8">
              <w:rPr>
                <w:rFonts w:eastAsia="Georgia"/>
                <w:i/>
                <w:sz w:val="20"/>
                <w:szCs w:val="20"/>
              </w:rPr>
              <w:t>Badong</w:t>
            </w:r>
            <w:proofErr w:type="spellEnd"/>
          </w:p>
        </w:tc>
        <w:tc>
          <w:tcPr>
            <w:tcW w:w="1185" w:type="dxa"/>
            <w:tcBorders>
              <w:top w:val="nil"/>
              <w:left w:val="nil"/>
              <w:bottom w:val="nil"/>
              <w:right w:val="nil"/>
            </w:tcBorders>
          </w:tcPr>
          <w:p w14:paraId="102BA77A" w14:textId="77777777" w:rsidR="007447C2" w:rsidRPr="00B83EF8" w:rsidRDefault="007447C2" w:rsidP="001668E6">
            <w:pPr>
              <w:ind w:left="-90"/>
              <w:jc w:val="both"/>
              <w:rPr>
                <w:rFonts w:eastAsia="Georgia"/>
                <w:sz w:val="20"/>
                <w:szCs w:val="20"/>
              </w:rPr>
            </w:pPr>
            <w:r w:rsidRPr="00B83EF8">
              <w:rPr>
                <w:rFonts w:eastAsia="Georgia"/>
                <w:noProof/>
                <w:sz w:val="20"/>
                <w:szCs w:val="20"/>
              </w:rPr>
              <w:drawing>
                <wp:inline distT="114300" distB="114300" distL="114300" distR="114300" wp14:anchorId="61AC3AE0" wp14:editId="3E479C6D">
                  <wp:extent cx="652780" cy="588572"/>
                  <wp:effectExtent l="0" t="0" r="0" b="0"/>
                  <wp:docPr id="2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652780" cy="588572"/>
                          </a:xfrm>
                          <a:prstGeom prst="rect">
                            <a:avLst/>
                          </a:prstGeom>
                          <a:ln/>
                        </pic:spPr>
                      </pic:pic>
                    </a:graphicData>
                  </a:graphic>
                </wp:inline>
              </w:drawing>
            </w:r>
          </w:p>
        </w:tc>
        <w:tc>
          <w:tcPr>
            <w:tcW w:w="5846" w:type="dxa"/>
            <w:tcBorders>
              <w:top w:val="nil"/>
              <w:left w:val="nil"/>
              <w:bottom w:val="nil"/>
              <w:right w:val="nil"/>
            </w:tcBorders>
          </w:tcPr>
          <w:p w14:paraId="75C4B1BC" w14:textId="77777777" w:rsidR="007447C2" w:rsidRPr="00B83EF8" w:rsidRDefault="007447C2" w:rsidP="001668E6">
            <w:pPr>
              <w:ind w:left="-90" w:right="-102"/>
              <w:rPr>
                <w:rFonts w:eastAsia="Georgia"/>
                <w:sz w:val="20"/>
                <w:szCs w:val="20"/>
              </w:rPr>
            </w:pPr>
            <w:r w:rsidRPr="00B83EF8">
              <w:rPr>
                <w:rFonts w:eastAsia="Georgia"/>
                <w:sz w:val="20"/>
                <w:szCs w:val="20"/>
              </w:rPr>
              <w:t>An accessory worn on the necklace to cover the shoulders.</w:t>
            </w:r>
          </w:p>
        </w:tc>
      </w:tr>
      <w:tr w:rsidR="00B83EF8" w:rsidRPr="00B83EF8" w14:paraId="43E25834" w14:textId="77777777" w:rsidTr="00B9147C">
        <w:trPr>
          <w:trHeight w:val="220"/>
        </w:trPr>
        <w:tc>
          <w:tcPr>
            <w:tcW w:w="1260" w:type="dxa"/>
            <w:tcBorders>
              <w:top w:val="nil"/>
              <w:left w:val="nil"/>
              <w:bottom w:val="nil"/>
              <w:right w:val="nil"/>
            </w:tcBorders>
          </w:tcPr>
          <w:p w14:paraId="4EBC8315" w14:textId="77777777" w:rsidR="007447C2" w:rsidRPr="00B83EF8" w:rsidRDefault="007447C2" w:rsidP="001668E6">
            <w:pPr>
              <w:ind w:left="-90"/>
              <w:jc w:val="both"/>
              <w:rPr>
                <w:rFonts w:eastAsia="Georgia"/>
                <w:i/>
                <w:sz w:val="20"/>
                <w:szCs w:val="20"/>
              </w:rPr>
            </w:pPr>
            <w:r w:rsidRPr="00B83EF8">
              <w:rPr>
                <w:rFonts w:eastAsia="Georgia"/>
                <w:sz w:val="20"/>
                <w:szCs w:val="20"/>
              </w:rPr>
              <w:t xml:space="preserve">Upper arm bracelet: </w:t>
            </w:r>
            <w:proofErr w:type="spellStart"/>
            <w:r w:rsidRPr="00B83EF8">
              <w:rPr>
                <w:rFonts w:eastAsia="Georgia"/>
                <w:i/>
                <w:sz w:val="20"/>
                <w:szCs w:val="20"/>
              </w:rPr>
              <w:t>Gelang</w:t>
            </w:r>
            <w:proofErr w:type="spellEnd"/>
            <w:r w:rsidRPr="00B83EF8">
              <w:rPr>
                <w:rFonts w:eastAsia="Georgia"/>
                <w:i/>
                <w:sz w:val="20"/>
                <w:szCs w:val="20"/>
              </w:rPr>
              <w:t xml:space="preserve"> Kana</w:t>
            </w:r>
          </w:p>
        </w:tc>
        <w:tc>
          <w:tcPr>
            <w:tcW w:w="1185" w:type="dxa"/>
            <w:tcBorders>
              <w:top w:val="nil"/>
              <w:left w:val="nil"/>
              <w:bottom w:val="nil"/>
              <w:right w:val="nil"/>
            </w:tcBorders>
          </w:tcPr>
          <w:p w14:paraId="30FD9B31" w14:textId="77777777" w:rsidR="007447C2" w:rsidRPr="00B83EF8" w:rsidRDefault="007447C2" w:rsidP="001668E6">
            <w:pPr>
              <w:ind w:left="-90"/>
              <w:jc w:val="both"/>
              <w:rPr>
                <w:rFonts w:eastAsia="Georgia"/>
                <w:sz w:val="20"/>
                <w:szCs w:val="20"/>
              </w:rPr>
            </w:pPr>
            <w:r w:rsidRPr="00B83EF8">
              <w:rPr>
                <w:rFonts w:eastAsia="Georgia"/>
                <w:noProof/>
                <w:sz w:val="20"/>
                <w:szCs w:val="20"/>
              </w:rPr>
              <w:drawing>
                <wp:inline distT="114300" distB="114300" distL="114300" distR="114300" wp14:anchorId="7F4F1113" wp14:editId="679AF220">
                  <wp:extent cx="600075" cy="749300"/>
                  <wp:effectExtent l="0" t="0" r="0" b="0"/>
                  <wp:docPr id="2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600075" cy="749300"/>
                          </a:xfrm>
                          <a:prstGeom prst="rect">
                            <a:avLst/>
                          </a:prstGeom>
                          <a:ln/>
                        </pic:spPr>
                      </pic:pic>
                    </a:graphicData>
                  </a:graphic>
                </wp:inline>
              </w:drawing>
            </w:r>
          </w:p>
        </w:tc>
        <w:tc>
          <w:tcPr>
            <w:tcW w:w="5846" w:type="dxa"/>
            <w:tcBorders>
              <w:top w:val="nil"/>
              <w:left w:val="nil"/>
              <w:bottom w:val="nil"/>
              <w:right w:val="nil"/>
            </w:tcBorders>
          </w:tcPr>
          <w:p w14:paraId="0C37631F" w14:textId="77777777" w:rsidR="007447C2" w:rsidRPr="00B83EF8" w:rsidRDefault="007447C2" w:rsidP="001668E6">
            <w:pPr>
              <w:ind w:left="-90" w:right="-102"/>
              <w:rPr>
                <w:rFonts w:eastAsia="Georgia"/>
                <w:sz w:val="20"/>
                <w:szCs w:val="20"/>
              </w:rPr>
            </w:pPr>
            <w:r w:rsidRPr="00B83EF8">
              <w:rPr>
                <w:rFonts w:eastAsia="Georgia"/>
                <w:sz w:val="20"/>
                <w:szCs w:val="20"/>
              </w:rPr>
              <w:t xml:space="preserve">Worn on the upper arm, symbolizing </w:t>
            </w:r>
            <w:proofErr w:type="spellStart"/>
            <w:r w:rsidRPr="00B83EF8">
              <w:rPr>
                <w:rFonts w:eastAsia="Georgia"/>
                <w:sz w:val="20"/>
                <w:szCs w:val="20"/>
              </w:rPr>
              <w:t>self control</w:t>
            </w:r>
            <w:proofErr w:type="spellEnd"/>
            <w:r w:rsidRPr="00B83EF8">
              <w:rPr>
                <w:rFonts w:eastAsia="Georgia"/>
                <w:sz w:val="20"/>
                <w:szCs w:val="20"/>
              </w:rPr>
              <w:t>.</w:t>
            </w:r>
          </w:p>
        </w:tc>
      </w:tr>
      <w:tr w:rsidR="00B83EF8" w:rsidRPr="00B83EF8" w14:paraId="154B83B3" w14:textId="77777777" w:rsidTr="00B9147C">
        <w:trPr>
          <w:trHeight w:val="220"/>
        </w:trPr>
        <w:tc>
          <w:tcPr>
            <w:tcW w:w="1260" w:type="dxa"/>
            <w:tcBorders>
              <w:top w:val="nil"/>
              <w:left w:val="nil"/>
              <w:bottom w:val="nil"/>
              <w:right w:val="nil"/>
            </w:tcBorders>
          </w:tcPr>
          <w:p w14:paraId="5D5EA8B7" w14:textId="77777777" w:rsidR="007447C2" w:rsidRPr="00B83EF8" w:rsidRDefault="007447C2" w:rsidP="001668E6">
            <w:pPr>
              <w:ind w:left="-90"/>
              <w:jc w:val="both"/>
              <w:rPr>
                <w:rFonts w:eastAsia="Georgia"/>
                <w:i/>
                <w:sz w:val="20"/>
                <w:szCs w:val="20"/>
              </w:rPr>
            </w:pPr>
            <w:r w:rsidRPr="00B83EF8">
              <w:rPr>
                <w:rFonts w:eastAsia="Georgia"/>
                <w:sz w:val="20"/>
                <w:szCs w:val="20"/>
              </w:rPr>
              <w:t xml:space="preserve">Belt: </w:t>
            </w:r>
            <w:proofErr w:type="spellStart"/>
            <w:r w:rsidRPr="00B83EF8">
              <w:rPr>
                <w:rFonts w:eastAsia="Georgia"/>
                <w:i/>
                <w:sz w:val="20"/>
                <w:szCs w:val="20"/>
              </w:rPr>
              <w:t>Ampok-ampok</w:t>
            </w:r>
            <w:proofErr w:type="spellEnd"/>
          </w:p>
        </w:tc>
        <w:tc>
          <w:tcPr>
            <w:tcW w:w="1185" w:type="dxa"/>
            <w:tcBorders>
              <w:top w:val="nil"/>
              <w:left w:val="nil"/>
              <w:bottom w:val="nil"/>
              <w:right w:val="nil"/>
            </w:tcBorders>
          </w:tcPr>
          <w:p w14:paraId="137B6EEB" w14:textId="77777777" w:rsidR="007447C2" w:rsidRPr="00B83EF8" w:rsidRDefault="007447C2" w:rsidP="001668E6">
            <w:pPr>
              <w:ind w:left="-90"/>
              <w:jc w:val="both"/>
              <w:rPr>
                <w:rFonts w:eastAsia="Georgia"/>
                <w:sz w:val="20"/>
                <w:szCs w:val="20"/>
              </w:rPr>
            </w:pPr>
            <w:r w:rsidRPr="00B83EF8">
              <w:rPr>
                <w:rFonts w:eastAsia="Georgia"/>
                <w:noProof/>
                <w:sz w:val="20"/>
                <w:szCs w:val="20"/>
              </w:rPr>
              <w:drawing>
                <wp:inline distT="114300" distB="114300" distL="114300" distR="114300" wp14:anchorId="4E5683CC" wp14:editId="2E50AA1D">
                  <wp:extent cx="600075" cy="596900"/>
                  <wp:effectExtent l="0" t="0" r="0" b="0"/>
                  <wp:docPr id="2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600075" cy="596900"/>
                          </a:xfrm>
                          <a:prstGeom prst="rect">
                            <a:avLst/>
                          </a:prstGeom>
                          <a:ln/>
                        </pic:spPr>
                      </pic:pic>
                    </a:graphicData>
                  </a:graphic>
                </wp:inline>
              </w:drawing>
            </w:r>
          </w:p>
        </w:tc>
        <w:tc>
          <w:tcPr>
            <w:tcW w:w="5846" w:type="dxa"/>
            <w:tcBorders>
              <w:top w:val="nil"/>
              <w:left w:val="nil"/>
              <w:bottom w:val="nil"/>
              <w:right w:val="nil"/>
            </w:tcBorders>
          </w:tcPr>
          <w:p w14:paraId="015AD935" w14:textId="77777777" w:rsidR="007447C2" w:rsidRPr="00B83EF8" w:rsidRDefault="007447C2" w:rsidP="001668E6">
            <w:pPr>
              <w:ind w:left="-90" w:right="-102"/>
              <w:rPr>
                <w:rFonts w:eastAsia="Georgia"/>
                <w:sz w:val="20"/>
                <w:szCs w:val="20"/>
              </w:rPr>
            </w:pPr>
            <w:r w:rsidRPr="00B83EF8">
              <w:rPr>
                <w:rFonts w:eastAsia="Georgia"/>
                <w:sz w:val="20"/>
                <w:szCs w:val="20"/>
              </w:rPr>
              <w:t>Worn around the belly as a belt to hold the fabric.</w:t>
            </w:r>
          </w:p>
        </w:tc>
      </w:tr>
      <w:tr w:rsidR="00B83EF8" w:rsidRPr="00B83EF8" w14:paraId="0E954FAA" w14:textId="77777777" w:rsidTr="00B9147C">
        <w:trPr>
          <w:trHeight w:val="220"/>
        </w:trPr>
        <w:tc>
          <w:tcPr>
            <w:tcW w:w="1260" w:type="dxa"/>
            <w:tcBorders>
              <w:top w:val="nil"/>
              <w:left w:val="nil"/>
              <w:bottom w:val="nil"/>
              <w:right w:val="nil"/>
            </w:tcBorders>
          </w:tcPr>
          <w:p w14:paraId="0D081B69" w14:textId="77777777" w:rsidR="007447C2" w:rsidRPr="00B83EF8" w:rsidRDefault="007447C2" w:rsidP="001668E6">
            <w:pPr>
              <w:ind w:left="-90"/>
              <w:jc w:val="both"/>
              <w:rPr>
                <w:rFonts w:eastAsia="Georgia"/>
                <w:i/>
                <w:sz w:val="20"/>
                <w:szCs w:val="20"/>
              </w:rPr>
            </w:pPr>
            <w:r w:rsidRPr="00B83EF8">
              <w:rPr>
                <w:rFonts w:eastAsia="Georgia"/>
                <w:sz w:val="20"/>
                <w:szCs w:val="20"/>
              </w:rPr>
              <w:t xml:space="preserve">Headpiece: </w:t>
            </w:r>
            <w:proofErr w:type="spellStart"/>
            <w:r w:rsidRPr="00B83EF8">
              <w:rPr>
                <w:rFonts w:eastAsia="Georgia"/>
                <w:i/>
                <w:sz w:val="20"/>
                <w:szCs w:val="20"/>
              </w:rPr>
              <w:t>Gelungan</w:t>
            </w:r>
            <w:proofErr w:type="spellEnd"/>
          </w:p>
        </w:tc>
        <w:tc>
          <w:tcPr>
            <w:tcW w:w="1185" w:type="dxa"/>
            <w:tcBorders>
              <w:top w:val="nil"/>
              <w:left w:val="nil"/>
              <w:bottom w:val="nil"/>
              <w:right w:val="nil"/>
            </w:tcBorders>
          </w:tcPr>
          <w:p w14:paraId="0B103EA9" w14:textId="77777777" w:rsidR="007447C2" w:rsidRPr="00B83EF8" w:rsidRDefault="007447C2" w:rsidP="001668E6">
            <w:pPr>
              <w:ind w:left="-90"/>
              <w:jc w:val="both"/>
              <w:rPr>
                <w:rFonts w:eastAsia="Georgia"/>
                <w:sz w:val="20"/>
                <w:szCs w:val="20"/>
              </w:rPr>
            </w:pPr>
            <w:r w:rsidRPr="00B83EF8">
              <w:rPr>
                <w:rFonts w:eastAsia="Georgia"/>
                <w:noProof/>
                <w:sz w:val="20"/>
                <w:szCs w:val="20"/>
              </w:rPr>
              <w:drawing>
                <wp:inline distT="114300" distB="114300" distL="114300" distR="114300" wp14:anchorId="07E7A830" wp14:editId="142A1ABE">
                  <wp:extent cx="600075" cy="419100"/>
                  <wp:effectExtent l="0" t="0" r="0" b="0"/>
                  <wp:docPr id="253" name="image26.png" descr="A headdress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253" name="image26.png" descr="A headdress of a person&#10;&#10;Description automatically generated"/>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600075" cy="419100"/>
                          </a:xfrm>
                          <a:prstGeom prst="rect">
                            <a:avLst/>
                          </a:prstGeom>
                          <a:ln/>
                        </pic:spPr>
                      </pic:pic>
                    </a:graphicData>
                  </a:graphic>
                </wp:inline>
              </w:drawing>
            </w:r>
          </w:p>
        </w:tc>
        <w:tc>
          <w:tcPr>
            <w:tcW w:w="5846" w:type="dxa"/>
            <w:tcBorders>
              <w:top w:val="nil"/>
              <w:left w:val="nil"/>
              <w:bottom w:val="nil"/>
              <w:right w:val="nil"/>
            </w:tcBorders>
          </w:tcPr>
          <w:p w14:paraId="09409B5F" w14:textId="77777777" w:rsidR="007447C2" w:rsidRPr="00B83EF8" w:rsidRDefault="007447C2" w:rsidP="000A0A5F">
            <w:pPr>
              <w:ind w:left="-90"/>
              <w:rPr>
                <w:rFonts w:eastAsia="Georgia"/>
                <w:sz w:val="20"/>
                <w:szCs w:val="20"/>
              </w:rPr>
            </w:pPr>
            <w:r w:rsidRPr="00B83EF8">
              <w:rPr>
                <w:rFonts w:eastAsia="Georgia"/>
                <w:sz w:val="20"/>
                <w:szCs w:val="20"/>
              </w:rPr>
              <w:t>Worn on the head as a crown.</w:t>
            </w:r>
          </w:p>
        </w:tc>
      </w:tr>
      <w:tr w:rsidR="007447C2" w:rsidRPr="00B83EF8" w14:paraId="6D6FB5E3" w14:textId="77777777" w:rsidTr="00B9147C">
        <w:trPr>
          <w:trHeight w:val="220"/>
        </w:trPr>
        <w:tc>
          <w:tcPr>
            <w:tcW w:w="1260" w:type="dxa"/>
            <w:tcBorders>
              <w:top w:val="nil"/>
              <w:left w:val="nil"/>
              <w:bottom w:val="double" w:sz="4" w:space="0" w:color="auto"/>
              <w:right w:val="nil"/>
            </w:tcBorders>
          </w:tcPr>
          <w:p w14:paraId="111DD4CF" w14:textId="77777777" w:rsidR="007447C2" w:rsidRPr="00B83EF8" w:rsidRDefault="007447C2" w:rsidP="001668E6">
            <w:pPr>
              <w:ind w:left="-90"/>
              <w:jc w:val="both"/>
              <w:rPr>
                <w:rFonts w:eastAsia="Georgia"/>
                <w:i/>
                <w:sz w:val="20"/>
                <w:szCs w:val="20"/>
              </w:rPr>
            </w:pPr>
            <w:r w:rsidRPr="00B83EF8">
              <w:rPr>
                <w:rFonts w:eastAsia="Georgia"/>
                <w:sz w:val="20"/>
                <w:szCs w:val="20"/>
              </w:rPr>
              <w:t xml:space="preserve">Forehead symbol: </w:t>
            </w:r>
            <w:proofErr w:type="spellStart"/>
            <w:r w:rsidRPr="00B83EF8">
              <w:rPr>
                <w:rFonts w:eastAsia="Georgia"/>
                <w:i/>
                <w:sz w:val="20"/>
                <w:szCs w:val="20"/>
              </w:rPr>
              <w:t>Petitis</w:t>
            </w:r>
            <w:proofErr w:type="spellEnd"/>
          </w:p>
        </w:tc>
        <w:tc>
          <w:tcPr>
            <w:tcW w:w="1185" w:type="dxa"/>
            <w:tcBorders>
              <w:top w:val="nil"/>
              <w:left w:val="nil"/>
              <w:bottom w:val="double" w:sz="4" w:space="0" w:color="auto"/>
              <w:right w:val="nil"/>
            </w:tcBorders>
          </w:tcPr>
          <w:p w14:paraId="4079D331" w14:textId="77777777" w:rsidR="007447C2" w:rsidRPr="00B83EF8" w:rsidRDefault="007447C2" w:rsidP="001668E6">
            <w:pPr>
              <w:ind w:left="-90"/>
              <w:jc w:val="both"/>
              <w:rPr>
                <w:rFonts w:eastAsia="Georgia"/>
                <w:sz w:val="20"/>
                <w:szCs w:val="20"/>
              </w:rPr>
            </w:pPr>
            <w:r w:rsidRPr="00B83EF8">
              <w:rPr>
                <w:rFonts w:eastAsia="Georgia"/>
                <w:noProof/>
                <w:sz w:val="20"/>
                <w:szCs w:val="20"/>
              </w:rPr>
              <w:drawing>
                <wp:inline distT="114300" distB="114300" distL="114300" distR="114300" wp14:anchorId="79F2F5C1" wp14:editId="096C2091">
                  <wp:extent cx="600075" cy="482600"/>
                  <wp:effectExtent l="0" t="0" r="0" b="0"/>
                  <wp:docPr id="25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600075" cy="482600"/>
                          </a:xfrm>
                          <a:prstGeom prst="rect">
                            <a:avLst/>
                          </a:prstGeom>
                          <a:ln/>
                        </pic:spPr>
                      </pic:pic>
                    </a:graphicData>
                  </a:graphic>
                </wp:inline>
              </w:drawing>
            </w:r>
          </w:p>
        </w:tc>
        <w:tc>
          <w:tcPr>
            <w:tcW w:w="5846" w:type="dxa"/>
            <w:tcBorders>
              <w:top w:val="nil"/>
              <w:left w:val="nil"/>
              <w:bottom w:val="double" w:sz="4" w:space="0" w:color="auto"/>
              <w:right w:val="nil"/>
            </w:tcBorders>
          </w:tcPr>
          <w:p w14:paraId="1CA7D3A9" w14:textId="1CA2C7ED" w:rsidR="007447C2" w:rsidRPr="00B83EF8" w:rsidRDefault="007447C2" w:rsidP="001668E6">
            <w:pPr>
              <w:ind w:left="-90" w:right="-102"/>
              <w:rPr>
                <w:rFonts w:eastAsia="Georgia"/>
                <w:sz w:val="20"/>
                <w:szCs w:val="20"/>
              </w:rPr>
            </w:pPr>
            <w:r w:rsidRPr="00B83EF8">
              <w:rPr>
                <w:rFonts w:eastAsia="Georgia"/>
                <w:sz w:val="20"/>
                <w:szCs w:val="20"/>
              </w:rPr>
              <w:t xml:space="preserve">A symbol that binds human senses and thoughts to prevent negativity from coming in. </w:t>
            </w:r>
          </w:p>
        </w:tc>
      </w:tr>
    </w:tbl>
    <w:p w14:paraId="5CE73E99" w14:textId="77777777" w:rsidR="007447C2" w:rsidRPr="00B83EF8" w:rsidRDefault="007447C2" w:rsidP="007447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rPr>
          <w:rFonts w:ascii="Georgia" w:eastAsia="Georgia" w:hAnsi="Georgia" w:cs="Georgia"/>
        </w:rPr>
      </w:pPr>
    </w:p>
    <w:p w14:paraId="2E594900" w14:textId="77777777" w:rsidR="007447C2" w:rsidRPr="00B83EF8" w:rsidRDefault="007447C2" w:rsidP="000A0A5F">
      <w:pPr>
        <w:shd w:val="clear" w:color="auto" w:fill="FFFFFF"/>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 w:val="left" w:pos="709"/>
        </w:tabs>
        <w:ind w:right="-1"/>
        <w:jc w:val="both"/>
        <w:rPr>
          <w:rFonts w:eastAsia="Georgia"/>
          <w:sz w:val="24"/>
          <w:szCs w:val="24"/>
        </w:rPr>
      </w:pPr>
      <w:r w:rsidRPr="00B83EF8">
        <w:rPr>
          <w:rFonts w:eastAsia="Georgia"/>
          <w:sz w:val="24"/>
          <w:szCs w:val="24"/>
        </w:rPr>
        <w:tab/>
        <w:t xml:space="preserve">Afterwards is the brainstorming phase where the researcher explores various outfit design sketches while imagining the goddess in a modern setting. The brainstorming produced 10 sketches (figure 3), each with its own concepts. </w:t>
      </w:r>
    </w:p>
    <w:p w14:paraId="3252618A" w14:textId="77777777" w:rsidR="007447C2" w:rsidRPr="00B83EF8" w:rsidRDefault="007447C2" w:rsidP="000A0A5F">
      <w:pPr>
        <w:shd w:val="clear" w:color="auto" w:fill="FFFFFF"/>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 w:val="left" w:pos="709"/>
        </w:tabs>
        <w:ind w:right="-1"/>
        <w:jc w:val="center"/>
        <w:rPr>
          <w:rFonts w:ascii="Georgia" w:eastAsia="Georgia" w:hAnsi="Georgia" w:cs="Georgia"/>
        </w:rPr>
      </w:pPr>
      <w:r w:rsidRPr="00B83EF8">
        <w:rPr>
          <w:rFonts w:ascii="Georgia" w:eastAsia="Georgia" w:hAnsi="Georgia" w:cs="Georgia"/>
          <w:noProof/>
        </w:rPr>
        <w:drawing>
          <wp:inline distT="114300" distB="114300" distL="114300" distR="114300" wp14:anchorId="198F4A2A" wp14:editId="6E0D25B2">
            <wp:extent cx="4770438" cy="1406783"/>
            <wp:effectExtent l="0" t="0" r="0" b="0"/>
            <wp:docPr id="250" name="image29.jpg" descr="A sketch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250" name="image29.jpg" descr="A sketch of a person&#10;&#10;Description automatically generated"/>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4770438" cy="1406783"/>
                    </a:xfrm>
                    <a:prstGeom prst="rect">
                      <a:avLst/>
                    </a:prstGeom>
                    <a:ln/>
                  </pic:spPr>
                </pic:pic>
              </a:graphicData>
            </a:graphic>
          </wp:inline>
        </w:drawing>
      </w:r>
    </w:p>
    <w:p w14:paraId="1D74AB20" w14:textId="77777777" w:rsidR="007447C2" w:rsidRPr="00B83EF8" w:rsidRDefault="007447C2" w:rsidP="000A0A5F">
      <w:pPr>
        <w:ind w:right="-1"/>
        <w:jc w:val="center"/>
        <w:rPr>
          <w:rFonts w:eastAsia="Georgia"/>
          <w:i/>
          <w:sz w:val="24"/>
          <w:szCs w:val="24"/>
        </w:rPr>
      </w:pPr>
      <w:r w:rsidRPr="00B83EF8">
        <w:rPr>
          <w:rFonts w:eastAsia="Georgia"/>
          <w:b/>
          <w:bCs/>
          <w:sz w:val="24"/>
          <w:szCs w:val="24"/>
        </w:rPr>
        <w:t>Figure 3</w:t>
      </w:r>
      <w:r w:rsidRPr="00B83EF8">
        <w:rPr>
          <w:rFonts w:eastAsia="Georgia"/>
          <w:sz w:val="24"/>
          <w:szCs w:val="24"/>
        </w:rPr>
        <w:t xml:space="preserve"> Brainstorming sketches of the modern version of Goddess Danu </w:t>
      </w:r>
    </w:p>
    <w:p w14:paraId="1FD5A2C0" w14:textId="77777777" w:rsidR="007447C2" w:rsidRPr="00B83EF8" w:rsidRDefault="007447C2" w:rsidP="000A0A5F">
      <w:pPr>
        <w:ind w:right="-1"/>
        <w:jc w:val="center"/>
        <w:rPr>
          <w:rFonts w:eastAsia="Georgia"/>
          <w:sz w:val="24"/>
          <w:szCs w:val="24"/>
        </w:rPr>
      </w:pPr>
      <w:r w:rsidRPr="00B83EF8">
        <w:rPr>
          <w:rFonts w:eastAsia="Georgia"/>
          <w:sz w:val="24"/>
          <w:szCs w:val="24"/>
        </w:rPr>
        <w:t>Source: researcher’s documentation (2024)</w:t>
      </w:r>
    </w:p>
    <w:p w14:paraId="61D15519" w14:textId="77777777" w:rsidR="007447C2" w:rsidRPr="00CE0A38" w:rsidRDefault="007447C2" w:rsidP="000A0A5F">
      <w:pPr>
        <w:shd w:val="clear" w:color="auto" w:fill="FFFFFF"/>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 w:val="left" w:pos="709"/>
        </w:tabs>
        <w:ind w:right="-1"/>
        <w:rPr>
          <w:rFonts w:eastAsia="Georgia"/>
          <w:sz w:val="6"/>
          <w:szCs w:val="6"/>
        </w:rPr>
      </w:pPr>
    </w:p>
    <w:p w14:paraId="36BA8683" w14:textId="77777777" w:rsidR="007447C2" w:rsidRPr="00B83EF8" w:rsidRDefault="007447C2" w:rsidP="000A0A5F">
      <w:pPr>
        <w:shd w:val="clear" w:color="auto" w:fill="FFFFFF"/>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 w:val="left" w:pos="709"/>
        </w:tabs>
        <w:ind w:right="-1"/>
        <w:jc w:val="both"/>
        <w:rPr>
          <w:rFonts w:eastAsia="Georgia"/>
          <w:sz w:val="24"/>
          <w:szCs w:val="24"/>
        </w:rPr>
      </w:pPr>
      <w:r w:rsidRPr="00B83EF8">
        <w:rPr>
          <w:rFonts w:eastAsia="Georgia"/>
          <w:sz w:val="24"/>
          <w:szCs w:val="24"/>
        </w:rPr>
        <w:tab/>
        <w:t xml:space="preserve">Out of the 10, the design on the far right was chosen for further exploration. Amongst all the styles she had seen through the decades, she might have her heart on the 1930s’ fashion, seeing as how it matches her image perfectly: elegant, divine, glamorous, feminine, sophisticated, and luxurious, giving off the vibes of a noblewoman. The researcher began the design by establishing a flowing silhouette characterized by soft curves, potentially suggesting femininity and grace. Visual design elements, including </w:t>
      </w:r>
      <w:r w:rsidRPr="00B83EF8">
        <w:rPr>
          <w:rFonts w:eastAsia="Georgia"/>
          <w:sz w:val="24"/>
          <w:szCs w:val="24"/>
        </w:rPr>
        <w:lastRenderedPageBreak/>
        <w:t xml:space="preserve">silhouettes, can be carefully crafted to elicit specific gender perceptions and emotional reactions from the audience </w:t>
      </w:r>
      <w:r w:rsidRPr="00B83EF8">
        <w:rPr>
          <w:rFonts w:eastAsia="Georgia"/>
          <w:sz w:val="24"/>
          <w:szCs w:val="24"/>
        </w:rPr>
        <w:fldChar w:fldCharType="begin" w:fldLock="1"/>
      </w:r>
      <w:r w:rsidRPr="00B83EF8">
        <w:rPr>
          <w:rFonts w:eastAsia="Georgia"/>
          <w:sz w:val="24"/>
          <w:szCs w:val="24"/>
        </w:rPr>
        <w:instrText>ADDIN CSL_CITATION {"citationItems":[{"id":"ITEM-1","itemData":{"author":[{"dropping-particle":"","family":"Kumar","given":"J.","non-dropping-particle":"","parse-names":false,"suffix":""}],"container-title":"Journal of Product &amp;Amp; Brand Management","id":"ITEM-1","issue":"5","issued":{"date-parts":[["2021"]]},"page":"761-779","title":"Understanding the ties between brand gender and brand engagement in online brand communities: the moderating role of consumers’ biological sex.","type":"article-journal","volume":"31"},"uris":["http://www.mendeley.com/documents/?uuid=ba2b44b2-17dd-420a-98e9-469894fbbbfb"]}],"mendeley":{"formattedCitation":"(Kumar, 2021)","plainTextFormattedCitation":"(Kumar, 2021)","previouslyFormattedCitation":"(Kumar, 2021)"},"properties":{"noteIndex":0},"schema":"https://github.com/citation-style-language/schema/raw/master/csl-citation.json"}</w:instrText>
      </w:r>
      <w:r w:rsidRPr="00B83EF8">
        <w:rPr>
          <w:rFonts w:eastAsia="Georgia"/>
          <w:sz w:val="24"/>
          <w:szCs w:val="24"/>
        </w:rPr>
        <w:fldChar w:fldCharType="separate"/>
      </w:r>
      <w:r w:rsidRPr="00B83EF8">
        <w:rPr>
          <w:rFonts w:eastAsia="Georgia"/>
          <w:noProof/>
          <w:sz w:val="24"/>
          <w:szCs w:val="24"/>
        </w:rPr>
        <w:t>(Kumar, 2021)</w:t>
      </w:r>
      <w:r w:rsidRPr="00B83EF8">
        <w:rPr>
          <w:rFonts w:eastAsia="Georgia"/>
          <w:sz w:val="24"/>
          <w:szCs w:val="24"/>
        </w:rPr>
        <w:fldChar w:fldCharType="end"/>
      </w:r>
      <w:r w:rsidRPr="00B83EF8">
        <w:rPr>
          <w:rFonts w:eastAsia="Georgia"/>
          <w:sz w:val="24"/>
          <w:szCs w:val="24"/>
        </w:rPr>
        <w:t xml:space="preserve">. </w:t>
      </w:r>
    </w:p>
    <w:p w14:paraId="2CC70EAE" w14:textId="77777777" w:rsidR="007447C2" w:rsidRPr="00B83EF8" w:rsidRDefault="007447C2" w:rsidP="007447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rPr>
          <w:rFonts w:ascii="Georgia" w:eastAsia="Georgia" w:hAnsi="Georgia" w:cs="Georgia"/>
        </w:rPr>
      </w:pPr>
    </w:p>
    <w:p w14:paraId="6B8B00CD" w14:textId="77777777" w:rsidR="007447C2" w:rsidRPr="00B83EF8" w:rsidRDefault="007447C2" w:rsidP="007447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center"/>
        <w:rPr>
          <w:rFonts w:ascii="Georgia" w:eastAsia="Georgia" w:hAnsi="Georgia" w:cs="Georgia"/>
        </w:rPr>
      </w:pPr>
      <w:r w:rsidRPr="00B83EF8">
        <w:rPr>
          <w:rFonts w:ascii="Georgia" w:eastAsia="Georgia" w:hAnsi="Georgia" w:cs="Georgia"/>
          <w:noProof/>
        </w:rPr>
        <w:drawing>
          <wp:inline distT="114300" distB="114300" distL="114300" distR="114300" wp14:anchorId="55A10A0D" wp14:editId="0716AB89">
            <wp:extent cx="2239973" cy="1909693"/>
            <wp:effectExtent l="0" t="0" r="0" b="0"/>
            <wp:docPr id="245" name="image30.jpg" descr="Sketches of a person in a dress&#10;&#10;Description automatically generated"/>
            <wp:cNvGraphicFramePr/>
            <a:graphic xmlns:a="http://schemas.openxmlformats.org/drawingml/2006/main">
              <a:graphicData uri="http://schemas.openxmlformats.org/drawingml/2006/picture">
                <pic:pic xmlns:pic="http://schemas.openxmlformats.org/drawingml/2006/picture">
                  <pic:nvPicPr>
                    <pic:cNvPr id="245" name="image30.jpg" descr="Sketches of a person in a dress&#10;&#10;Description automatically generated"/>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243998" cy="1913124"/>
                    </a:xfrm>
                    <a:prstGeom prst="rect">
                      <a:avLst/>
                    </a:prstGeom>
                    <a:ln/>
                  </pic:spPr>
                </pic:pic>
              </a:graphicData>
            </a:graphic>
          </wp:inline>
        </w:drawing>
      </w:r>
    </w:p>
    <w:p w14:paraId="4EAA9F46" w14:textId="77777777" w:rsidR="007447C2" w:rsidRPr="00B83EF8" w:rsidRDefault="007447C2" w:rsidP="007447C2">
      <w:pPr>
        <w:jc w:val="center"/>
        <w:rPr>
          <w:rFonts w:eastAsia="Georgia"/>
          <w:i/>
          <w:sz w:val="24"/>
          <w:szCs w:val="24"/>
        </w:rPr>
      </w:pPr>
      <w:r w:rsidRPr="00B83EF8">
        <w:rPr>
          <w:rFonts w:eastAsia="Georgia"/>
          <w:b/>
          <w:bCs/>
          <w:sz w:val="24"/>
          <w:szCs w:val="24"/>
        </w:rPr>
        <w:t>Figure 4</w:t>
      </w:r>
      <w:r w:rsidRPr="00B83EF8">
        <w:rPr>
          <w:rFonts w:eastAsia="Georgia"/>
          <w:sz w:val="24"/>
          <w:szCs w:val="24"/>
        </w:rPr>
        <w:t xml:space="preserve"> Sketch of the modern version of Goddess Danu </w:t>
      </w:r>
    </w:p>
    <w:p w14:paraId="02AD225D" w14:textId="77777777" w:rsidR="007447C2" w:rsidRPr="00B83EF8" w:rsidRDefault="007447C2" w:rsidP="000A0A5F">
      <w:pPr>
        <w:jc w:val="center"/>
        <w:rPr>
          <w:rFonts w:eastAsia="Georgia"/>
          <w:sz w:val="24"/>
          <w:szCs w:val="24"/>
        </w:rPr>
      </w:pPr>
      <w:r w:rsidRPr="00B83EF8">
        <w:rPr>
          <w:rFonts w:eastAsia="Georgia"/>
          <w:sz w:val="24"/>
          <w:szCs w:val="24"/>
        </w:rPr>
        <w:t>Source: researcher’s documentation (2024)</w:t>
      </w:r>
    </w:p>
    <w:p w14:paraId="470C0CC5" w14:textId="77777777" w:rsidR="007447C2" w:rsidRPr="00B83EF8" w:rsidRDefault="007447C2" w:rsidP="000A0A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rPr>
          <w:rFonts w:ascii="Georgia" w:eastAsia="Georgia" w:hAnsi="Georgia" w:cs="Georgia"/>
        </w:rPr>
      </w:pPr>
    </w:p>
    <w:p w14:paraId="33C63D93" w14:textId="77777777" w:rsidR="004A5C17" w:rsidRPr="00B83EF8" w:rsidRDefault="007447C2" w:rsidP="000A0A5F">
      <w:pPr>
        <w:shd w:val="clear" w:color="auto" w:fill="FFFFFF"/>
        <w:tabs>
          <w:tab w:val="left" w:pos="916"/>
          <w:tab w:val="left" w:pos="1832"/>
          <w:tab w:val="left" w:pos="2748"/>
          <w:tab w:val="left" w:pos="3664"/>
          <w:tab w:val="left" w:pos="4580"/>
          <w:tab w:val="left" w:pos="5496"/>
          <w:tab w:val="left" w:pos="6412"/>
          <w:tab w:val="left" w:pos="7328"/>
          <w:tab w:val="left" w:pos="8364"/>
          <w:tab w:val="left" w:pos="9160"/>
          <w:tab w:val="left" w:pos="10076"/>
          <w:tab w:val="left" w:pos="10992"/>
          <w:tab w:val="left" w:pos="11908"/>
          <w:tab w:val="left" w:pos="12824"/>
          <w:tab w:val="left" w:pos="13740"/>
          <w:tab w:val="left" w:pos="14656"/>
          <w:tab w:val="left" w:pos="709"/>
        </w:tabs>
        <w:jc w:val="both"/>
        <w:rPr>
          <w:rFonts w:eastAsia="Georgia"/>
          <w:sz w:val="24"/>
          <w:szCs w:val="24"/>
        </w:rPr>
      </w:pPr>
      <w:r w:rsidRPr="00B83EF8">
        <w:rPr>
          <w:rFonts w:eastAsia="Georgia"/>
          <w:sz w:val="24"/>
          <w:szCs w:val="24"/>
        </w:rPr>
        <w:tab/>
        <w:t>This sketch was created based on the references listed in the Table 2 below:</w:t>
      </w:r>
    </w:p>
    <w:p w14:paraId="167B04A2" w14:textId="77777777" w:rsidR="004A5C17" w:rsidRPr="00B83EF8" w:rsidRDefault="007447C2" w:rsidP="000A0A5F">
      <w:pPr>
        <w:ind w:left="2880" w:hanging="2850"/>
        <w:jc w:val="center"/>
        <w:rPr>
          <w:rFonts w:eastAsia="Georgia"/>
          <w:sz w:val="24"/>
          <w:szCs w:val="24"/>
        </w:rPr>
      </w:pPr>
      <w:r w:rsidRPr="00B83EF8">
        <w:rPr>
          <w:rFonts w:eastAsia="Georgia"/>
          <w:sz w:val="24"/>
          <w:szCs w:val="24"/>
        </w:rPr>
        <w:t xml:space="preserve"> </w:t>
      </w:r>
    </w:p>
    <w:p w14:paraId="399B5906" w14:textId="3FAACCAE" w:rsidR="004A5C17" w:rsidRPr="00B83EF8" w:rsidRDefault="004A5C17" w:rsidP="000A0A5F">
      <w:pPr>
        <w:ind w:left="2880" w:hanging="2850"/>
        <w:jc w:val="center"/>
        <w:rPr>
          <w:rFonts w:eastAsia="Georgia"/>
          <w:i/>
          <w:sz w:val="24"/>
          <w:szCs w:val="24"/>
        </w:rPr>
      </w:pPr>
      <w:r w:rsidRPr="00B83EF8">
        <w:rPr>
          <w:rFonts w:eastAsia="Georgia"/>
          <w:b/>
          <w:bCs/>
          <w:sz w:val="24"/>
          <w:szCs w:val="24"/>
        </w:rPr>
        <w:t>Table 2</w:t>
      </w:r>
      <w:r w:rsidRPr="00B83EF8">
        <w:rPr>
          <w:rFonts w:eastAsia="Georgia"/>
          <w:sz w:val="24"/>
          <w:szCs w:val="24"/>
        </w:rPr>
        <w:t xml:space="preserve"> Visual representation of Goddess Danu</w:t>
      </w:r>
    </w:p>
    <w:p w14:paraId="3452CA3F" w14:textId="67F5116F" w:rsidR="007447C2" w:rsidRPr="00B83EF8" w:rsidRDefault="004A5C17" w:rsidP="004A5C17">
      <w:pPr>
        <w:tabs>
          <w:tab w:val="left" w:pos="709"/>
        </w:tabs>
        <w:ind w:left="2880" w:hanging="2850"/>
        <w:jc w:val="center"/>
        <w:rPr>
          <w:rFonts w:eastAsia="Georgia"/>
          <w:sz w:val="24"/>
          <w:szCs w:val="24"/>
        </w:rPr>
      </w:pPr>
      <w:r w:rsidRPr="00B83EF8">
        <w:rPr>
          <w:rFonts w:eastAsia="Georgia"/>
          <w:sz w:val="24"/>
          <w:szCs w:val="24"/>
        </w:rPr>
        <w:t>Source: various sources</w:t>
      </w:r>
    </w:p>
    <w:tbl>
      <w:tblPr>
        <w:tblW w:w="850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134"/>
        <w:gridCol w:w="2127"/>
        <w:gridCol w:w="1275"/>
        <w:gridCol w:w="2977"/>
      </w:tblGrid>
      <w:tr w:rsidR="00B83EF8" w:rsidRPr="00B83EF8" w14:paraId="20632937" w14:textId="77777777" w:rsidTr="003E578D">
        <w:trPr>
          <w:trHeight w:val="417"/>
        </w:trPr>
        <w:tc>
          <w:tcPr>
            <w:tcW w:w="4253" w:type="dxa"/>
            <w:gridSpan w:val="3"/>
            <w:tcBorders>
              <w:top w:val="double" w:sz="4" w:space="0" w:color="auto"/>
              <w:left w:val="nil"/>
              <w:bottom w:val="single" w:sz="4" w:space="0" w:color="auto"/>
              <w:right w:val="nil"/>
            </w:tcBorders>
            <w:vAlign w:val="center"/>
          </w:tcPr>
          <w:p w14:paraId="672593D9" w14:textId="77777777" w:rsidR="007447C2" w:rsidRPr="00B83EF8" w:rsidRDefault="007447C2" w:rsidP="003E578D">
            <w:pPr>
              <w:jc w:val="center"/>
              <w:rPr>
                <w:rFonts w:eastAsia="Georgia"/>
                <w:b/>
              </w:rPr>
            </w:pPr>
            <w:r w:rsidRPr="00B83EF8">
              <w:rPr>
                <w:rFonts w:eastAsia="Georgia"/>
                <w:b/>
              </w:rPr>
              <w:t>Reference</w:t>
            </w:r>
          </w:p>
        </w:tc>
        <w:tc>
          <w:tcPr>
            <w:tcW w:w="4252" w:type="dxa"/>
            <w:gridSpan w:val="2"/>
            <w:tcBorders>
              <w:top w:val="double" w:sz="4" w:space="0" w:color="auto"/>
              <w:left w:val="nil"/>
              <w:bottom w:val="single" w:sz="4" w:space="0" w:color="auto"/>
              <w:right w:val="nil"/>
            </w:tcBorders>
            <w:vAlign w:val="center"/>
          </w:tcPr>
          <w:p w14:paraId="27A5D82E" w14:textId="77777777" w:rsidR="007447C2" w:rsidRPr="00B83EF8" w:rsidRDefault="007447C2" w:rsidP="003E578D">
            <w:pPr>
              <w:jc w:val="center"/>
              <w:rPr>
                <w:rFonts w:eastAsia="Georgia"/>
                <w:b/>
              </w:rPr>
            </w:pPr>
            <w:r w:rsidRPr="00B83EF8">
              <w:rPr>
                <w:rFonts w:eastAsia="Georgia"/>
                <w:b/>
              </w:rPr>
              <w:t>Visualization</w:t>
            </w:r>
          </w:p>
        </w:tc>
      </w:tr>
      <w:tr w:rsidR="00B83EF8" w:rsidRPr="00B83EF8" w14:paraId="10A95086" w14:textId="77777777" w:rsidTr="003E578D">
        <w:tc>
          <w:tcPr>
            <w:tcW w:w="992" w:type="dxa"/>
            <w:tcBorders>
              <w:top w:val="single" w:sz="4" w:space="0" w:color="auto"/>
              <w:left w:val="nil"/>
              <w:bottom w:val="single" w:sz="4" w:space="0" w:color="auto"/>
              <w:right w:val="nil"/>
            </w:tcBorders>
          </w:tcPr>
          <w:p w14:paraId="1730E7EB" w14:textId="77777777" w:rsidR="007447C2" w:rsidRPr="00B83EF8" w:rsidRDefault="007447C2" w:rsidP="001668E6">
            <w:pPr>
              <w:rPr>
                <w:rFonts w:eastAsia="Georgia"/>
                <w:b/>
              </w:rPr>
            </w:pPr>
            <w:r w:rsidRPr="00B83EF8">
              <w:rPr>
                <w:rFonts w:eastAsia="Georgia"/>
                <w:b/>
              </w:rPr>
              <w:t>Source</w:t>
            </w:r>
          </w:p>
        </w:tc>
        <w:tc>
          <w:tcPr>
            <w:tcW w:w="1134" w:type="dxa"/>
            <w:tcBorders>
              <w:top w:val="single" w:sz="4" w:space="0" w:color="auto"/>
              <w:left w:val="nil"/>
              <w:bottom w:val="single" w:sz="4" w:space="0" w:color="auto"/>
              <w:right w:val="nil"/>
            </w:tcBorders>
          </w:tcPr>
          <w:p w14:paraId="4A3DDA0B" w14:textId="77777777" w:rsidR="007447C2" w:rsidRPr="00B83EF8" w:rsidRDefault="007447C2" w:rsidP="001668E6">
            <w:pPr>
              <w:jc w:val="both"/>
              <w:rPr>
                <w:rFonts w:eastAsia="Georgia"/>
                <w:b/>
              </w:rPr>
            </w:pPr>
            <w:r w:rsidRPr="00B83EF8">
              <w:rPr>
                <w:rFonts w:eastAsia="Georgia"/>
                <w:b/>
              </w:rPr>
              <w:t>Part</w:t>
            </w:r>
          </w:p>
        </w:tc>
        <w:tc>
          <w:tcPr>
            <w:tcW w:w="2127" w:type="dxa"/>
            <w:tcBorders>
              <w:top w:val="single" w:sz="4" w:space="0" w:color="auto"/>
              <w:left w:val="nil"/>
              <w:bottom w:val="single" w:sz="4" w:space="0" w:color="auto"/>
              <w:right w:val="nil"/>
            </w:tcBorders>
          </w:tcPr>
          <w:p w14:paraId="41E2B043" w14:textId="77777777" w:rsidR="007447C2" w:rsidRPr="00B83EF8" w:rsidRDefault="007447C2" w:rsidP="001668E6">
            <w:pPr>
              <w:jc w:val="both"/>
              <w:rPr>
                <w:rFonts w:eastAsia="Georgia"/>
                <w:b/>
              </w:rPr>
            </w:pPr>
            <w:r w:rsidRPr="00B83EF8">
              <w:rPr>
                <w:rFonts w:eastAsia="Georgia"/>
                <w:b/>
              </w:rPr>
              <w:t>Description</w:t>
            </w:r>
          </w:p>
        </w:tc>
        <w:tc>
          <w:tcPr>
            <w:tcW w:w="1275" w:type="dxa"/>
            <w:tcBorders>
              <w:top w:val="single" w:sz="4" w:space="0" w:color="auto"/>
              <w:left w:val="nil"/>
              <w:bottom w:val="single" w:sz="4" w:space="0" w:color="auto"/>
              <w:right w:val="nil"/>
            </w:tcBorders>
          </w:tcPr>
          <w:p w14:paraId="3090D322" w14:textId="77777777" w:rsidR="007447C2" w:rsidRPr="00B83EF8" w:rsidRDefault="007447C2" w:rsidP="001668E6">
            <w:pPr>
              <w:jc w:val="both"/>
              <w:rPr>
                <w:rFonts w:eastAsia="Georgia"/>
                <w:b/>
              </w:rPr>
            </w:pPr>
            <w:r w:rsidRPr="00B83EF8">
              <w:rPr>
                <w:rFonts w:eastAsia="Georgia"/>
                <w:b/>
              </w:rPr>
              <w:t>Visual</w:t>
            </w:r>
          </w:p>
        </w:tc>
        <w:tc>
          <w:tcPr>
            <w:tcW w:w="2977" w:type="dxa"/>
            <w:tcBorders>
              <w:top w:val="single" w:sz="4" w:space="0" w:color="auto"/>
              <w:left w:val="nil"/>
              <w:bottom w:val="single" w:sz="4" w:space="0" w:color="auto"/>
              <w:right w:val="nil"/>
            </w:tcBorders>
          </w:tcPr>
          <w:p w14:paraId="3F007C32" w14:textId="77777777" w:rsidR="007447C2" w:rsidRPr="00B83EF8" w:rsidRDefault="007447C2" w:rsidP="001668E6">
            <w:pPr>
              <w:jc w:val="both"/>
              <w:rPr>
                <w:rFonts w:eastAsia="Georgia"/>
                <w:b/>
              </w:rPr>
            </w:pPr>
            <w:r w:rsidRPr="00B83EF8">
              <w:rPr>
                <w:rFonts w:eastAsia="Georgia"/>
                <w:b/>
              </w:rPr>
              <w:t>Description</w:t>
            </w:r>
          </w:p>
        </w:tc>
      </w:tr>
      <w:tr w:rsidR="00B83EF8" w:rsidRPr="00B83EF8" w14:paraId="6B46107B" w14:textId="77777777" w:rsidTr="00B9147C">
        <w:trPr>
          <w:trHeight w:val="220"/>
        </w:trPr>
        <w:tc>
          <w:tcPr>
            <w:tcW w:w="992" w:type="dxa"/>
            <w:vMerge w:val="restart"/>
            <w:tcBorders>
              <w:top w:val="single" w:sz="4" w:space="0" w:color="auto"/>
              <w:left w:val="nil"/>
              <w:bottom w:val="nil"/>
              <w:right w:val="nil"/>
            </w:tcBorders>
          </w:tcPr>
          <w:p w14:paraId="4A82EDA9" w14:textId="633BCE4B" w:rsidR="007447C2" w:rsidRPr="00B83EF8" w:rsidRDefault="007447C2" w:rsidP="001668E6">
            <w:pPr>
              <w:ind w:left="-90" w:right="-120"/>
              <w:jc w:val="center"/>
              <w:rPr>
                <w:rFonts w:eastAsia="Georgia"/>
              </w:rPr>
            </w:pPr>
          </w:p>
          <w:p w14:paraId="1BE44317" w14:textId="77777777" w:rsidR="007447C2" w:rsidRPr="00B83EF8" w:rsidRDefault="007447C2" w:rsidP="001668E6">
            <w:pPr>
              <w:ind w:left="-90" w:right="-120"/>
              <w:rPr>
                <w:rFonts w:eastAsia="Georgia"/>
              </w:rPr>
            </w:pPr>
            <w:r w:rsidRPr="00B83EF8">
              <w:rPr>
                <w:rFonts w:eastAsia="Georgia"/>
              </w:rPr>
              <w:t>The statue of the Goddess Danu at Lake Batur by Jade Bertaud (2024)</w:t>
            </w:r>
          </w:p>
        </w:tc>
        <w:tc>
          <w:tcPr>
            <w:tcW w:w="1134" w:type="dxa"/>
            <w:tcBorders>
              <w:top w:val="single" w:sz="4" w:space="0" w:color="auto"/>
              <w:left w:val="nil"/>
              <w:bottom w:val="nil"/>
              <w:right w:val="nil"/>
            </w:tcBorders>
          </w:tcPr>
          <w:p w14:paraId="1EEE82E7" w14:textId="16E79463" w:rsidR="007447C2" w:rsidRPr="00B83EF8" w:rsidRDefault="004A5C17" w:rsidP="001668E6">
            <w:pPr>
              <w:ind w:left="-90"/>
              <w:jc w:val="both"/>
              <w:rPr>
                <w:rFonts w:eastAsia="Georgia"/>
              </w:rPr>
            </w:pPr>
            <w:r w:rsidRPr="00B83EF8">
              <w:rPr>
                <w:rFonts w:eastAsia="Georgia"/>
                <w:noProof/>
              </w:rPr>
              <w:drawing>
                <wp:inline distT="114300" distB="114300" distL="114300" distR="114300" wp14:anchorId="4D346365" wp14:editId="43F3BD7C">
                  <wp:extent cx="591185" cy="788247"/>
                  <wp:effectExtent l="0" t="0" r="0" b="0"/>
                  <wp:docPr id="246" name="image15.png" descr="A statue of a person with a flute&#10;&#10;Description automatically generated"/>
                  <wp:cNvGraphicFramePr/>
                  <a:graphic xmlns:a="http://schemas.openxmlformats.org/drawingml/2006/main">
                    <a:graphicData uri="http://schemas.openxmlformats.org/drawingml/2006/picture">
                      <pic:pic xmlns:pic="http://schemas.openxmlformats.org/drawingml/2006/picture">
                        <pic:nvPicPr>
                          <pic:cNvPr id="246" name="image15.png" descr="A statue of a person with a flute&#10;&#10;Description automatically generated"/>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91185" cy="788247"/>
                          </a:xfrm>
                          <a:prstGeom prst="rect">
                            <a:avLst/>
                          </a:prstGeom>
                          <a:ln/>
                        </pic:spPr>
                      </pic:pic>
                    </a:graphicData>
                  </a:graphic>
                </wp:inline>
              </w:drawing>
            </w:r>
            <w:r w:rsidR="007447C2" w:rsidRPr="00B83EF8">
              <w:rPr>
                <w:rFonts w:eastAsia="Georgia"/>
                <w:noProof/>
              </w:rPr>
              <w:drawing>
                <wp:inline distT="114300" distB="114300" distL="114300" distR="114300" wp14:anchorId="2B6E52A5" wp14:editId="2C513F3C">
                  <wp:extent cx="603988" cy="971633"/>
                  <wp:effectExtent l="0" t="0" r="0" b="0"/>
                  <wp:docPr id="2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603988" cy="971633"/>
                          </a:xfrm>
                          <a:prstGeom prst="rect">
                            <a:avLst/>
                          </a:prstGeom>
                          <a:ln/>
                        </pic:spPr>
                      </pic:pic>
                    </a:graphicData>
                  </a:graphic>
                </wp:inline>
              </w:drawing>
            </w:r>
          </w:p>
        </w:tc>
        <w:tc>
          <w:tcPr>
            <w:tcW w:w="2127" w:type="dxa"/>
            <w:tcBorders>
              <w:top w:val="single" w:sz="4" w:space="0" w:color="auto"/>
              <w:left w:val="nil"/>
              <w:bottom w:val="nil"/>
              <w:right w:val="nil"/>
            </w:tcBorders>
          </w:tcPr>
          <w:p w14:paraId="3F209E93" w14:textId="77777777" w:rsidR="007447C2" w:rsidRPr="00B83EF8" w:rsidRDefault="007447C2" w:rsidP="001668E6">
            <w:pPr>
              <w:ind w:left="-90" w:right="-102"/>
              <w:rPr>
                <w:rFonts w:eastAsia="Georgia"/>
              </w:rPr>
            </w:pPr>
            <w:r w:rsidRPr="00B83EF8">
              <w:rPr>
                <w:rFonts w:eastAsia="Georgia"/>
              </w:rPr>
              <w:t xml:space="preserve">Kendi/Goddess’ Vessel: </w:t>
            </w:r>
          </w:p>
        </w:tc>
        <w:tc>
          <w:tcPr>
            <w:tcW w:w="1275" w:type="dxa"/>
            <w:tcBorders>
              <w:top w:val="single" w:sz="4" w:space="0" w:color="auto"/>
              <w:left w:val="nil"/>
              <w:bottom w:val="nil"/>
              <w:right w:val="nil"/>
            </w:tcBorders>
          </w:tcPr>
          <w:p w14:paraId="61705241" w14:textId="77777777" w:rsidR="007447C2" w:rsidRPr="00B83EF8" w:rsidRDefault="007447C2" w:rsidP="001668E6">
            <w:pPr>
              <w:ind w:left="-90"/>
              <w:jc w:val="both"/>
              <w:rPr>
                <w:rFonts w:eastAsia="Georgia"/>
              </w:rPr>
            </w:pPr>
            <w:r w:rsidRPr="00B83EF8">
              <w:rPr>
                <w:rFonts w:eastAsia="Georgia"/>
                <w:noProof/>
              </w:rPr>
              <w:drawing>
                <wp:inline distT="114300" distB="114300" distL="114300" distR="114300" wp14:anchorId="4416A6FC" wp14:editId="1FD793E3">
                  <wp:extent cx="514350" cy="965200"/>
                  <wp:effectExtent l="0" t="0" r="0" b="0"/>
                  <wp:docPr id="233" name="image3.png" descr="A drawing of a penguin&#10;&#10;Description automatically generated"/>
                  <wp:cNvGraphicFramePr/>
                  <a:graphic xmlns:a="http://schemas.openxmlformats.org/drawingml/2006/main">
                    <a:graphicData uri="http://schemas.openxmlformats.org/drawingml/2006/picture">
                      <pic:pic xmlns:pic="http://schemas.openxmlformats.org/drawingml/2006/picture">
                        <pic:nvPicPr>
                          <pic:cNvPr id="233" name="image3.png" descr="A drawing of a penguin&#10;&#10;Description automatically generated"/>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514350" cy="965200"/>
                          </a:xfrm>
                          <a:prstGeom prst="rect">
                            <a:avLst/>
                          </a:prstGeom>
                          <a:ln/>
                        </pic:spPr>
                      </pic:pic>
                    </a:graphicData>
                  </a:graphic>
                </wp:inline>
              </w:drawing>
            </w:r>
          </w:p>
        </w:tc>
        <w:tc>
          <w:tcPr>
            <w:tcW w:w="2977" w:type="dxa"/>
            <w:tcBorders>
              <w:top w:val="single" w:sz="4" w:space="0" w:color="auto"/>
              <w:left w:val="nil"/>
              <w:bottom w:val="nil"/>
              <w:right w:val="nil"/>
            </w:tcBorders>
          </w:tcPr>
          <w:p w14:paraId="2D107430" w14:textId="77777777" w:rsidR="007447C2" w:rsidRPr="00B83EF8" w:rsidRDefault="007447C2" w:rsidP="001668E6">
            <w:pPr>
              <w:jc w:val="both"/>
              <w:rPr>
                <w:rFonts w:eastAsia="Georgia"/>
              </w:rPr>
            </w:pPr>
            <w:r w:rsidRPr="00B83EF8">
              <w:rPr>
                <w:rFonts w:eastAsia="Georgia"/>
              </w:rPr>
              <w:t>The Goddess has the same exact vessel and is imagined as a property for one of the Goddess’ skills.</w:t>
            </w:r>
          </w:p>
        </w:tc>
      </w:tr>
      <w:tr w:rsidR="00B83EF8" w:rsidRPr="00B83EF8" w14:paraId="2DDD6829" w14:textId="77777777" w:rsidTr="00B9147C">
        <w:trPr>
          <w:trHeight w:val="220"/>
        </w:trPr>
        <w:tc>
          <w:tcPr>
            <w:tcW w:w="992" w:type="dxa"/>
            <w:vMerge/>
            <w:tcBorders>
              <w:top w:val="nil"/>
              <w:left w:val="nil"/>
              <w:bottom w:val="nil"/>
              <w:right w:val="nil"/>
            </w:tcBorders>
          </w:tcPr>
          <w:p w14:paraId="79F31D9D" w14:textId="77777777" w:rsidR="007447C2" w:rsidRPr="00B83EF8" w:rsidRDefault="007447C2" w:rsidP="001668E6">
            <w:pPr>
              <w:ind w:right="-120"/>
              <w:jc w:val="center"/>
              <w:rPr>
                <w:rFonts w:eastAsia="Georgia"/>
              </w:rPr>
            </w:pPr>
          </w:p>
        </w:tc>
        <w:tc>
          <w:tcPr>
            <w:tcW w:w="1134" w:type="dxa"/>
            <w:tcBorders>
              <w:top w:val="nil"/>
              <w:left w:val="nil"/>
              <w:bottom w:val="nil"/>
              <w:right w:val="nil"/>
            </w:tcBorders>
          </w:tcPr>
          <w:p w14:paraId="7EC415A1" w14:textId="77777777" w:rsidR="007447C2" w:rsidRPr="00B83EF8" w:rsidRDefault="007447C2" w:rsidP="001668E6">
            <w:pPr>
              <w:ind w:left="-90"/>
              <w:jc w:val="both"/>
              <w:rPr>
                <w:rFonts w:eastAsia="Georgia"/>
              </w:rPr>
            </w:pPr>
            <w:r w:rsidRPr="00B83EF8">
              <w:rPr>
                <w:rFonts w:eastAsia="Georgia"/>
                <w:noProof/>
              </w:rPr>
              <w:drawing>
                <wp:inline distT="114300" distB="114300" distL="114300" distR="114300" wp14:anchorId="09F4B1B1" wp14:editId="59C2C39F">
                  <wp:extent cx="590681" cy="573049"/>
                  <wp:effectExtent l="0" t="0" r="0" b="0"/>
                  <wp:docPr id="258" name="image20.png" descr="A statue of a person standing on top of a pineapple&#10;&#10;Description automatically generated"/>
                  <wp:cNvGraphicFramePr/>
                  <a:graphic xmlns:a="http://schemas.openxmlformats.org/drawingml/2006/main">
                    <a:graphicData uri="http://schemas.openxmlformats.org/drawingml/2006/picture">
                      <pic:pic xmlns:pic="http://schemas.openxmlformats.org/drawingml/2006/picture">
                        <pic:nvPicPr>
                          <pic:cNvPr id="258" name="image20.png" descr="A statue of a person standing on top of a pineapple&#10;&#10;Description automatically generated"/>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590681" cy="573049"/>
                          </a:xfrm>
                          <a:prstGeom prst="rect">
                            <a:avLst/>
                          </a:prstGeom>
                          <a:ln/>
                        </pic:spPr>
                      </pic:pic>
                    </a:graphicData>
                  </a:graphic>
                </wp:inline>
              </w:drawing>
            </w:r>
          </w:p>
        </w:tc>
        <w:tc>
          <w:tcPr>
            <w:tcW w:w="2127" w:type="dxa"/>
            <w:tcBorders>
              <w:top w:val="nil"/>
              <w:left w:val="nil"/>
              <w:bottom w:val="nil"/>
              <w:right w:val="nil"/>
            </w:tcBorders>
          </w:tcPr>
          <w:p w14:paraId="437EBC98" w14:textId="77777777" w:rsidR="007447C2" w:rsidRPr="00B83EF8" w:rsidRDefault="007447C2" w:rsidP="001668E6">
            <w:pPr>
              <w:ind w:left="-90" w:right="-102"/>
              <w:rPr>
                <w:rFonts w:eastAsia="Georgia"/>
              </w:rPr>
            </w:pPr>
            <w:r w:rsidRPr="00B83EF8">
              <w:rPr>
                <w:rFonts w:eastAsia="Georgia"/>
              </w:rPr>
              <w:t>Lotus Flower</w:t>
            </w:r>
          </w:p>
        </w:tc>
        <w:tc>
          <w:tcPr>
            <w:tcW w:w="1275" w:type="dxa"/>
            <w:tcBorders>
              <w:top w:val="nil"/>
              <w:left w:val="nil"/>
              <w:bottom w:val="nil"/>
              <w:right w:val="nil"/>
            </w:tcBorders>
          </w:tcPr>
          <w:p w14:paraId="7015FDD7" w14:textId="77777777" w:rsidR="007447C2" w:rsidRPr="00B83EF8" w:rsidRDefault="007447C2" w:rsidP="001668E6">
            <w:pPr>
              <w:ind w:left="-90"/>
              <w:jc w:val="both"/>
              <w:rPr>
                <w:rFonts w:eastAsia="Georgia"/>
              </w:rPr>
            </w:pPr>
            <w:r w:rsidRPr="00B83EF8">
              <w:rPr>
                <w:rFonts w:eastAsia="Georgia"/>
                <w:noProof/>
              </w:rPr>
              <w:drawing>
                <wp:inline distT="114300" distB="114300" distL="114300" distR="114300" wp14:anchorId="4F4AED62" wp14:editId="5DF9F898">
                  <wp:extent cx="565150" cy="488084"/>
                  <wp:effectExtent l="0" t="0" r="0" b="0"/>
                  <wp:docPr id="234" name="image9.png" descr="A drawing of a bird&#10;&#10;Description automatically generated"/>
                  <wp:cNvGraphicFramePr/>
                  <a:graphic xmlns:a="http://schemas.openxmlformats.org/drawingml/2006/main">
                    <a:graphicData uri="http://schemas.openxmlformats.org/drawingml/2006/picture">
                      <pic:pic xmlns:pic="http://schemas.openxmlformats.org/drawingml/2006/picture">
                        <pic:nvPicPr>
                          <pic:cNvPr id="234" name="image9.png" descr="A drawing of a bird&#10;&#10;Description automatically generated"/>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565150" cy="488084"/>
                          </a:xfrm>
                          <a:prstGeom prst="rect">
                            <a:avLst/>
                          </a:prstGeom>
                          <a:ln/>
                        </pic:spPr>
                      </pic:pic>
                    </a:graphicData>
                  </a:graphic>
                </wp:inline>
              </w:drawing>
            </w:r>
          </w:p>
        </w:tc>
        <w:tc>
          <w:tcPr>
            <w:tcW w:w="2977" w:type="dxa"/>
            <w:tcBorders>
              <w:top w:val="nil"/>
              <w:left w:val="nil"/>
              <w:bottom w:val="nil"/>
              <w:right w:val="nil"/>
            </w:tcBorders>
          </w:tcPr>
          <w:p w14:paraId="16B80D28" w14:textId="77777777" w:rsidR="007447C2" w:rsidRPr="00B83EF8" w:rsidRDefault="007447C2" w:rsidP="001668E6">
            <w:pPr>
              <w:jc w:val="both"/>
              <w:rPr>
                <w:rFonts w:eastAsia="Georgia"/>
                <w:i/>
              </w:rPr>
            </w:pPr>
            <w:r w:rsidRPr="00B83EF8">
              <w:rPr>
                <w:rFonts w:eastAsia="Georgia"/>
              </w:rPr>
              <w:t xml:space="preserve">Worn on the hat as a substitute for Goddess Danu’s </w:t>
            </w:r>
            <w:proofErr w:type="spellStart"/>
            <w:r w:rsidRPr="00B83EF8">
              <w:rPr>
                <w:rFonts w:eastAsia="Georgia"/>
                <w:i/>
              </w:rPr>
              <w:t>Gelungan</w:t>
            </w:r>
            <w:proofErr w:type="spellEnd"/>
          </w:p>
        </w:tc>
      </w:tr>
      <w:tr w:rsidR="00B83EF8" w:rsidRPr="00B83EF8" w14:paraId="78599592" w14:textId="77777777" w:rsidTr="00B9147C">
        <w:trPr>
          <w:trHeight w:val="220"/>
        </w:trPr>
        <w:tc>
          <w:tcPr>
            <w:tcW w:w="992" w:type="dxa"/>
            <w:vMerge/>
            <w:tcBorders>
              <w:top w:val="nil"/>
              <w:left w:val="nil"/>
              <w:bottom w:val="nil"/>
              <w:right w:val="nil"/>
            </w:tcBorders>
          </w:tcPr>
          <w:p w14:paraId="21F1C251" w14:textId="77777777" w:rsidR="007447C2" w:rsidRPr="00B83EF8" w:rsidRDefault="007447C2" w:rsidP="001668E6">
            <w:pPr>
              <w:ind w:right="-120"/>
              <w:jc w:val="center"/>
              <w:rPr>
                <w:rFonts w:eastAsia="Georgia"/>
              </w:rPr>
            </w:pPr>
          </w:p>
        </w:tc>
        <w:tc>
          <w:tcPr>
            <w:tcW w:w="1134" w:type="dxa"/>
            <w:tcBorders>
              <w:top w:val="nil"/>
              <w:left w:val="nil"/>
              <w:bottom w:val="nil"/>
              <w:right w:val="nil"/>
            </w:tcBorders>
          </w:tcPr>
          <w:p w14:paraId="52B85399" w14:textId="77777777" w:rsidR="007447C2" w:rsidRPr="00B83EF8" w:rsidRDefault="007447C2" w:rsidP="001668E6">
            <w:pPr>
              <w:ind w:left="-90"/>
              <w:jc w:val="both"/>
              <w:rPr>
                <w:rFonts w:eastAsia="Georgia"/>
              </w:rPr>
            </w:pPr>
            <w:r w:rsidRPr="00B83EF8">
              <w:rPr>
                <w:rFonts w:eastAsia="Georgia"/>
                <w:noProof/>
              </w:rPr>
              <w:drawing>
                <wp:inline distT="114300" distB="114300" distL="114300" distR="114300" wp14:anchorId="6EE2EA7F" wp14:editId="32115516">
                  <wp:extent cx="652780" cy="588572"/>
                  <wp:effectExtent l="0" t="0" r="0" b="0"/>
                  <wp:docPr id="2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652780" cy="588572"/>
                          </a:xfrm>
                          <a:prstGeom prst="rect">
                            <a:avLst/>
                          </a:prstGeom>
                          <a:ln/>
                        </pic:spPr>
                      </pic:pic>
                    </a:graphicData>
                  </a:graphic>
                </wp:inline>
              </w:drawing>
            </w:r>
            <w:r w:rsidRPr="00B83EF8">
              <w:rPr>
                <w:rFonts w:eastAsia="Georgia"/>
                <w:noProof/>
              </w:rPr>
              <w:drawing>
                <wp:inline distT="114300" distB="114300" distL="114300" distR="114300" wp14:anchorId="64627725" wp14:editId="04C91AAF">
                  <wp:extent cx="645160" cy="803806"/>
                  <wp:effectExtent l="0" t="0" r="0" b="0"/>
                  <wp:docPr id="254" name="image2.png" descr="A close up of a belt&#10;&#10;Description automatically generated"/>
                  <wp:cNvGraphicFramePr/>
                  <a:graphic xmlns:a="http://schemas.openxmlformats.org/drawingml/2006/main">
                    <a:graphicData uri="http://schemas.openxmlformats.org/drawingml/2006/picture">
                      <pic:pic xmlns:pic="http://schemas.openxmlformats.org/drawingml/2006/picture">
                        <pic:nvPicPr>
                          <pic:cNvPr id="254" name="image2.png" descr="A close up of a belt&#10;&#10;Description automatically generated"/>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645160" cy="803806"/>
                          </a:xfrm>
                          <a:prstGeom prst="rect">
                            <a:avLst/>
                          </a:prstGeom>
                          <a:ln/>
                        </pic:spPr>
                      </pic:pic>
                    </a:graphicData>
                  </a:graphic>
                </wp:inline>
              </w:drawing>
            </w:r>
            <w:r w:rsidRPr="00B83EF8">
              <w:rPr>
                <w:rFonts w:eastAsia="Georgia"/>
                <w:noProof/>
              </w:rPr>
              <w:lastRenderedPageBreak/>
              <w:drawing>
                <wp:inline distT="114300" distB="114300" distL="114300" distR="114300" wp14:anchorId="7802DAEB" wp14:editId="1B2C125C">
                  <wp:extent cx="652780" cy="652780"/>
                  <wp:effectExtent l="0" t="0" r="0" b="0"/>
                  <wp:docPr id="244" name="image1.png" descr="A close-up of a person's dress&#10;&#10;Description automatically generated"/>
                  <wp:cNvGraphicFramePr/>
                  <a:graphic xmlns:a="http://schemas.openxmlformats.org/drawingml/2006/main">
                    <a:graphicData uri="http://schemas.openxmlformats.org/drawingml/2006/picture">
                      <pic:pic xmlns:pic="http://schemas.openxmlformats.org/drawingml/2006/picture">
                        <pic:nvPicPr>
                          <pic:cNvPr id="244" name="image1.png" descr="A close-up of a person's dress&#10;&#10;Description automatically generated"/>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652780" cy="652780"/>
                          </a:xfrm>
                          <a:prstGeom prst="rect">
                            <a:avLst/>
                          </a:prstGeom>
                          <a:ln/>
                        </pic:spPr>
                      </pic:pic>
                    </a:graphicData>
                  </a:graphic>
                </wp:inline>
              </w:drawing>
            </w:r>
            <w:r w:rsidRPr="00B83EF8">
              <w:rPr>
                <w:rFonts w:eastAsia="Georgia"/>
                <w:noProof/>
              </w:rPr>
              <w:drawing>
                <wp:inline distT="114300" distB="114300" distL="114300" distR="114300" wp14:anchorId="205BCE6E" wp14:editId="45CB1687">
                  <wp:extent cx="652780" cy="770494"/>
                  <wp:effectExtent l="0" t="0" r="0" b="0"/>
                  <wp:docPr id="26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652780" cy="770494"/>
                          </a:xfrm>
                          <a:prstGeom prst="rect">
                            <a:avLst/>
                          </a:prstGeom>
                          <a:ln/>
                        </pic:spPr>
                      </pic:pic>
                    </a:graphicData>
                  </a:graphic>
                </wp:inline>
              </w:drawing>
            </w:r>
          </w:p>
        </w:tc>
        <w:tc>
          <w:tcPr>
            <w:tcW w:w="2127" w:type="dxa"/>
            <w:tcBorders>
              <w:top w:val="nil"/>
              <w:left w:val="nil"/>
              <w:bottom w:val="nil"/>
              <w:right w:val="nil"/>
            </w:tcBorders>
          </w:tcPr>
          <w:p w14:paraId="046BFAF0" w14:textId="77777777" w:rsidR="007447C2" w:rsidRPr="00B83EF8" w:rsidRDefault="007447C2" w:rsidP="001668E6">
            <w:pPr>
              <w:ind w:left="-90" w:right="-102"/>
              <w:rPr>
                <w:rFonts w:eastAsia="Georgia"/>
                <w:i/>
              </w:rPr>
            </w:pPr>
            <w:r w:rsidRPr="00B83EF8">
              <w:rPr>
                <w:rFonts w:eastAsia="Georgia"/>
              </w:rPr>
              <w:lastRenderedPageBreak/>
              <w:t xml:space="preserve">Accessories: </w:t>
            </w:r>
            <w:proofErr w:type="spellStart"/>
            <w:r w:rsidRPr="00B83EF8">
              <w:rPr>
                <w:rFonts w:eastAsia="Georgia"/>
                <w:i/>
              </w:rPr>
              <w:t>Badong</w:t>
            </w:r>
            <w:proofErr w:type="spellEnd"/>
            <w:r w:rsidRPr="00B83EF8">
              <w:rPr>
                <w:rFonts w:eastAsia="Georgia"/>
                <w:i/>
              </w:rPr>
              <w:t xml:space="preserve">, </w:t>
            </w:r>
            <w:proofErr w:type="spellStart"/>
            <w:r w:rsidRPr="00B83EF8">
              <w:rPr>
                <w:rFonts w:eastAsia="Georgia"/>
                <w:i/>
              </w:rPr>
              <w:t>Gelang</w:t>
            </w:r>
            <w:proofErr w:type="spellEnd"/>
            <w:r w:rsidRPr="00B83EF8">
              <w:rPr>
                <w:rFonts w:eastAsia="Georgia"/>
                <w:i/>
              </w:rPr>
              <w:t xml:space="preserve"> Kana, </w:t>
            </w:r>
            <w:proofErr w:type="spellStart"/>
            <w:r w:rsidRPr="00B83EF8">
              <w:rPr>
                <w:rFonts w:eastAsia="Georgia"/>
                <w:i/>
              </w:rPr>
              <w:t>Ampok-ampok</w:t>
            </w:r>
            <w:proofErr w:type="spellEnd"/>
            <w:r w:rsidRPr="00B83EF8">
              <w:rPr>
                <w:rFonts w:eastAsia="Georgia"/>
                <w:i/>
              </w:rPr>
              <w:t xml:space="preserve">, and </w:t>
            </w:r>
            <w:proofErr w:type="spellStart"/>
            <w:r w:rsidRPr="00B83EF8">
              <w:rPr>
                <w:rFonts w:eastAsia="Georgia"/>
                <w:i/>
              </w:rPr>
              <w:t>Gelungan</w:t>
            </w:r>
            <w:proofErr w:type="spellEnd"/>
          </w:p>
        </w:tc>
        <w:tc>
          <w:tcPr>
            <w:tcW w:w="1275" w:type="dxa"/>
            <w:tcBorders>
              <w:top w:val="nil"/>
              <w:left w:val="nil"/>
              <w:bottom w:val="nil"/>
              <w:right w:val="nil"/>
            </w:tcBorders>
          </w:tcPr>
          <w:p w14:paraId="3D86814F" w14:textId="77777777" w:rsidR="007447C2" w:rsidRPr="00B83EF8" w:rsidRDefault="007447C2" w:rsidP="001668E6">
            <w:pPr>
              <w:ind w:left="-90"/>
              <w:jc w:val="both"/>
              <w:rPr>
                <w:rFonts w:eastAsia="Georgia"/>
              </w:rPr>
            </w:pPr>
            <w:r w:rsidRPr="00B83EF8">
              <w:rPr>
                <w:rFonts w:eastAsia="Georgia"/>
                <w:noProof/>
              </w:rPr>
              <w:drawing>
                <wp:inline distT="114300" distB="114300" distL="114300" distR="114300" wp14:anchorId="2ACE0C02" wp14:editId="0BDA03A9">
                  <wp:extent cx="532143" cy="551852"/>
                  <wp:effectExtent l="0" t="0" r="0" b="0"/>
                  <wp:docPr id="2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532143" cy="551852"/>
                          </a:xfrm>
                          <a:prstGeom prst="rect">
                            <a:avLst/>
                          </a:prstGeom>
                          <a:ln/>
                        </pic:spPr>
                      </pic:pic>
                    </a:graphicData>
                  </a:graphic>
                </wp:inline>
              </w:drawing>
            </w:r>
            <w:r w:rsidRPr="00B83EF8">
              <w:rPr>
                <w:rFonts w:eastAsia="Georgia"/>
                <w:noProof/>
              </w:rPr>
              <w:drawing>
                <wp:inline distT="114300" distB="114300" distL="114300" distR="114300" wp14:anchorId="0E7925A6" wp14:editId="17F0CC4A">
                  <wp:extent cx="514350" cy="774700"/>
                  <wp:effectExtent l="0" t="0" r="0" b="0"/>
                  <wp:docPr id="255" name="image17.png" descr="A drawing of a person's ear&#10;&#10;Description automatically generated"/>
                  <wp:cNvGraphicFramePr/>
                  <a:graphic xmlns:a="http://schemas.openxmlformats.org/drawingml/2006/main">
                    <a:graphicData uri="http://schemas.openxmlformats.org/drawingml/2006/picture">
                      <pic:pic xmlns:pic="http://schemas.openxmlformats.org/drawingml/2006/picture">
                        <pic:nvPicPr>
                          <pic:cNvPr id="255" name="image17.png" descr="A drawing of a person's ear&#10;&#10;Description automatically generated"/>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514350" cy="774700"/>
                          </a:xfrm>
                          <a:prstGeom prst="rect">
                            <a:avLst/>
                          </a:prstGeom>
                          <a:ln/>
                        </pic:spPr>
                      </pic:pic>
                    </a:graphicData>
                  </a:graphic>
                </wp:inline>
              </w:drawing>
            </w:r>
            <w:r w:rsidRPr="00B83EF8">
              <w:rPr>
                <w:rFonts w:eastAsia="Georgia"/>
                <w:noProof/>
              </w:rPr>
              <w:lastRenderedPageBreak/>
              <w:drawing>
                <wp:inline distT="114300" distB="114300" distL="114300" distR="114300" wp14:anchorId="73FB3F5C" wp14:editId="089003DC">
                  <wp:extent cx="514350" cy="774700"/>
                  <wp:effectExtent l="0" t="0" r="0" b="0"/>
                  <wp:docPr id="229" name="image13.png" descr="A drawing of a flower&#10;&#10;Description automatically generated"/>
                  <wp:cNvGraphicFramePr/>
                  <a:graphic xmlns:a="http://schemas.openxmlformats.org/drawingml/2006/main">
                    <a:graphicData uri="http://schemas.openxmlformats.org/drawingml/2006/picture">
                      <pic:pic xmlns:pic="http://schemas.openxmlformats.org/drawingml/2006/picture">
                        <pic:nvPicPr>
                          <pic:cNvPr id="229" name="image13.png" descr="A drawing of a flower&#10;&#10;Description automatically generated"/>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514350" cy="774700"/>
                          </a:xfrm>
                          <a:prstGeom prst="rect">
                            <a:avLst/>
                          </a:prstGeom>
                          <a:ln/>
                        </pic:spPr>
                      </pic:pic>
                    </a:graphicData>
                  </a:graphic>
                </wp:inline>
              </w:drawing>
            </w:r>
            <w:r w:rsidRPr="00B83EF8">
              <w:rPr>
                <w:rFonts w:eastAsia="Georgia"/>
                <w:noProof/>
              </w:rPr>
              <w:drawing>
                <wp:inline distT="114300" distB="114300" distL="114300" distR="114300" wp14:anchorId="7B9D11F5" wp14:editId="5DCC7ACD">
                  <wp:extent cx="514350" cy="584200"/>
                  <wp:effectExtent l="0" t="0" r="0" b="0"/>
                  <wp:docPr id="227" name="image11.png" descr="A drawing of a bird&#10;&#10;Description automatically generated"/>
                  <wp:cNvGraphicFramePr/>
                  <a:graphic xmlns:a="http://schemas.openxmlformats.org/drawingml/2006/main">
                    <a:graphicData uri="http://schemas.openxmlformats.org/drawingml/2006/picture">
                      <pic:pic xmlns:pic="http://schemas.openxmlformats.org/drawingml/2006/picture">
                        <pic:nvPicPr>
                          <pic:cNvPr id="227" name="image11.png" descr="A drawing of a bird&#10;&#10;Description automatically generated"/>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514350" cy="584200"/>
                          </a:xfrm>
                          <a:prstGeom prst="rect">
                            <a:avLst/>
                          </a:prstGeom>
                          <a:ln/>
                        </pic:spPr>
                      </pic:pic>
                    </a:graphicData>
                  </a:graphic>
                </wp:inline>
              </w:drawing>
            </w:r>
          </w:p>
        </w:tc>
        <w:tc>
          <w:tcPr>
            <w:tcW w:w="2977" w:type="dxa"/>
            <w:tcBorders>
              <w:top w:val="nil"/>
              <w:left w:val="nil"/>
              <w:bottom w:val="nil"/>
              <w:right w:val="nil"/>
            </w:tcBorders>
          </w:tcPr>
          <w:p w14:paraId="6C1B8F69" w14:textId="4543E816" w:rsidR="007447C2" w:rsidRPr="00B83EF8" w:rsidRDefault="007447C2" w:rsidP="001668E6">
            <w:pPr>
              <w:jc w:val="both"/>
              <w:rPr>
                <w:rFonts w:eastAsia="Georgia"/>
              </w:rPr>
            </w:pPr>
            <w:r w:rsidRPr="00B83EF8">
              <w:rPr>
                <w:rFonts w:eastAsia="Georgia"/>
              </w:rPr>
              <w:lastRenderedPageBreak/>
              <w:t>These attributes are modified into a more modern look while still maintaining its original designs:</w:t>
            </w:r>
            <w:r w:rsidR="00CE0A38">
              <w:rPr>
                <w:rFonts w:eastAsia="Georgia"/>
              </w:rPr>
              <w:t xml:space="preserve"> </w:t>
            </w:r>
            <w:proofErr w:type="gramStart"/>
            <w:r w:rsidRPr="00B83EF8">
              <w:rPr>
                <w:rFonts w:eastAsia="Georgia"/>
              </w:rPr>
              <w:t>Smaller</w:t>
            </w:r>
            <w:proofErr w:type="gramEnd"/>
            <w:r w:rsidRPr="00B83EF8">
              <w:rPr>
                <w:rFonts w:eastAsia="Georgia"/>
              </w:rPr>
              <w:t xml:space="preserve"> necklace, arm-bracelet to earrings, simpler belt with chains as its straps, and a part of the crown as a headpiece on one side.</w:t>
            </w:r>
          </w:p>
        </w:tc>
      </w:tr>
      <w:tr w:rsidR="00B83EF8" w:rsidRPr="00B83EF8" w14:paraId="3B723D06" w14:textId="77777777" w:rsidTr="00B9147C">
        <w:trPr>
          <w:trHeight w:val="220"/>
        </w:trPr>
        <w:tc>
          <w:tcPr>
            <w:tcW w:w="992" w:type="dxa"/>
            <w:tcBorders>
              <w:top w:val="nil"/>
              <w:left w:val="nil"/>
              <w:bottom w:val="double" w:sz="4" w:space="0" w:color="auto"/>
              <w:right w:val="nil"/>
            </w:tcBorders>
          </w:tcPr>
          <w:p w14:paraId="2B09146F" w14:textId="780AAAC4" w:rsidR="004A5C17" w:rsidRPr="00B83EF8" w:rsidRDefault="004A5C17" w:rsidP="004A5C17">
            <w:pPr>
              <w:ind w:right="-120"/>
              <w:rPr>
                <w:rFonts w:eastAsia="Georgia"/>
              </w:rPr>
            </w:pPr>
            <w:r w:rsidRPr="00B83EF8">
              <w:rPr>
                <w:rFonts w:eastAsia="Georgia"/>
              </w:rPr>
              <w:t>“Dolores Gray in the stage production Destry Rides Again” by Friedman-Abeles (1959)</w:t>
            </w:r>
          </w:p>
        </w:tc>
        <w:tc>
          <w:tcPr>
            <w:tcW w:w="1134" w:type="dxa"/>
            <w:tcBorders>
              <w:top w:val="nil"/>
              <w:left w:val="nil"/>
              <w:bottom w:val="double" w:sz="4" w:space="0" w:color="auto"/>
              <w:right w:val="nil"/>
            </w:tcBorders>
          </w:tcPr>
          <w:p w14:paraId="6C7F844F" w14:textId="26E3456B" w:rsidR="004A5C17" w:rsidRPr="00B83EF8" w:rsidRDefault="004A5C17" w:rsidP="004A5C17">
            <w:pPr>
              <w:ind w:right="-120"/>
              <w:jc w:val="both"/>
              <w:rPr>
                <w:rFonts w:eastAsia="Georgia"/>
              </w:rPr>
            </w:pPr>
            <w:r w:rsidRPr="00B83EF8">
              <w:rPr>
                <w:rFonts w:eastAsia="Georgia"/>
                <w:noProof/>
              </w:rPr>
              <w:drawing>
                <wp:inline distT="114300" distB="114300" distL="114300" distR="114300" wp14:anchorId="77EAD151" wp14:editId="56643830">
                  <wp:extent cx="733743" cy="903068"/>
                  <wp:effectExtent l="0" t="0" r="0" b="0"/>
                  <wp:docPr id="263" name="image28.jpg" descr="A person in a white dress and hat&#10;&#10;Description automatically generated"/>
                  <wp:cNvGraphicFramePr/>
                  <a:graphic xmlns:a="http://schemas.openxmlformats.org/drawingml/2006/main">
                    <a:graphicData uri="http://schemas.openxmlformats.org/drawingml/2006/picture">
                      <pic:pic xmlns:pic="http://schemas.openxmlformats.org/drawingml/2006/picture">
                        <pic:nvPicPr>
                          <pic:cNvPr id="263" name="image28.jpg" descr="A person in a white dress and hat&#10;&#10;Description automatically generated"/>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733743" cy="903068"/>
                          </a:xfrm>
                          <a:prstGeom prst="rect">
                            <a:avLst/>
                          </a:prstGeom>
                          <a:ln/>
                        </pic:spPr>
                      </pic:pic>
                    </a:graphicData>
                  </a:graphic>
                </wp:inline>
              </w:drawing>
            </w:r>
          </w:p>
        </w:tc>
        <w:tc>
          <w:tcPr>
            <w:tcW w:w="2127" w:type="dxa"/>
            <w:tcBorders>
              <w:top w:val="nil"/>
              <w:left w:val="nil"/>
              <w:bottom w:val="double" w:sz="4" w:space="0" w:color="auto"/>
              <w:right w:val="nil"/>
            </w:tcBorders>
          </w:tcPr>
          <w:p w14:paraId="7303B458" w14:textId="77777777" w:rsidR="004A5C17" w:rsidRPr="00B83EF8" w:rsidRDefault="004A5C17" w:rsidP="001668E6">
            <w:pPr>
              <w:ind w:left="-90" w:right="-102"/>
              <w:rPr>
                <w:rFonts w:eastAsia="Georgia"/>
              </w:rPr>
            </w:pPr>
            <w:r w:rsidRPr="00B83EF8">
              <w:rPr>
                <w:rFonts w:eastAsia="Georgia"/>
              </w:rPr>
              <w:t>A large hat, evening dress, and scarf of Dolores Gray, an icon in the 1950s.</w:t>
            </w:r>
          </w:p>
        </w:tc>
        <w:tc>
          <w:tcPr>
            <w:tcW w:w="1275" w:type="dxa"/>
            <w:tcBorders>
              <w:top w:val="nil"/>
              <w:left w:val="nil"/>
              <w:bottom w:val="double" w:sz="4" w:space="0" w:color="auto"/>
              <w:right w:val="nil"/>
            </w:tcBorders>
          </w:tcPr>
          <w:p w14:paraId="702A9884" w14:textId="77777777" w:rsidR="004A5C17" w:rsidRPr="00B83EF8" w:rsidRDefault="004A5C17" w:rsidP="001668E6">
            <w:pPr>
              <w:ind w:left="-90"/>
              <w:jc w:val="both"/>
              <w:rPr>
                <w:rFonts w:eastAsia="Georgia"/>
              </w:rPr>
            </w:pPr>
            <w:r w:rsidRPr="00B83EF8">
              <w:rPr>
                <w:rFonts w:eastAsia="Georgia"/>
                <w:noProof/>
              </w:rPr>
              <w:drawing>
                <wp:inline distT="114300" distB="114300" distL="114300" distR="114300" wp14:anchorId="752BB9CB" wp14:editId="756C4A1D">
                  <wp:extent cx="616585" cy="1221752"/>
                  <wp:effectExtent l="0" t="0" r="0" b="0"/>
                  <wp:docPr id="2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616585" cy="1221752"/>
                          </a:xfrm>
                          <a:prstGeom prst="rect">
                            <a:avLst/>
                          </a:prstGeom>
                          <a:ln/>
                        </pic:spPr>
                      </pic:pic>
                    </a:graphicData>
                  </a:graphic>
                </wp:inline>
              </w:drawing>
            </w:r>
          </w:p>
        </w:tc>
        <w:tc>
          <w:tcPr>
            <w:tcW w:w="2977" w:type="dxa"/>
            <w:tcBorders>
              <w:top w:val="nil"/>
              <w:left w:val="nil"/>
              <w:bottom w:val="double" w:sz="4" w:space="0" w:color="auto"/>
              <w:right w:val="nil"/>
            </w:tcBorders>
          </w:tcPr>
          <w:p w14:paraId="2D29E63B" w14:textId="77777777" w:rsidR="004A5C17" w:rsidRPr="00B83EF8" w:rsidRDefault="004A5C17" w:rsidP="001668E6">
            <w:pPr>
              <w:jc w:val="both"/>
              <w:rPr>
                <w:rFonts w:eastAsia="Georgia"/>
              </w:rPr>
            </w:pPr>
            <w:r w:rsidRPr="00B83EF8">
              <w:rPr>
                <w:rFonts w:eastAsia="Georgia"/>
              </w:rPr>
              <w:t>Shallow crowned with a large circle brim and simple decoration: a cluster of Lotus flowers on one side. This hat replaces the goddess’ original headpiece which carries symbolic significance related to her divine attributes. The evening dress and scarf are gradient to transparent at the ends to symbolize water.</w:t>
            </w:r>
          </w:p>
        </w:tc>
      </w:tr>
    </w:tbl>
    <w:p w14:paraId="4C97C1E2" w14:textId="77777777" w:rsidR="007447C2" w:rsidRPr="00CE0A38" w:rsidRDefault="007447C2" w:rsidP="007447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rPr>
          <w:rFonts w:ascii="Georgia" w:eastAsia="Georgia" w:hAnsi="Georgia" w:cs="Georgia"/>
          <w:sz w:val="16"/>
          <w:szCs w:val="16"/>
        </w:rPr>
      </w:pPr>
      <w:r w:rsidRPr="00B83EF8">
        <w:rPr>
          <w:rFonts w:ascii="Georgia" w:eastAsia="Georgia" w:hAnsi="Georgia" w:cs="Georgia"/>
        </w:rPr>
        <w:tab/>
      </w:r>
    </w:p>
    <w:p w14:paraId="74F5E3C7" w14:textId="77777777" w:rsidR="007447C2" w:rsidRPr="00B83EF8" w:rsidRDefault="007447C2" w:rsidP="007B0E15">
      <w:pPr>
        <w:shd w:val="clear" w:color="auto" w:fill="FFFFFF"/>
        <w:tabs>
          <w:tab w:val="left" w:pos="916"/>
          <w:tab w:val="left" w:pos="1832"/>
          <w:tab w:val="left" w:pos="2748"/>
          <w:tab w:val="left" w:pos="3664"/>
          <w:tab w:val="left" w:pos="4580"/>
          <w:tab w:val="left" w:pos="5496"/>
          <w:tab w:val="left" w:pos="6412"/>
          <w:tab w:val="left" w:pos="7328"/>
          <w:tab w:val="left" w:pos="8364"/>
          <w:tab w:val="left" w:pos="9160"/>
          <w:tab w:val="left" w:pos="10076"/>
          <w:tab w:val="left" w:pos="10992"/>
          <w:tab w:val="left" w:pos="11908"/>
          <w:tab w:val="left" w:pos="12824"/>
          <w:tab w:val="left" w:pos="13740"/>
          <w:tab w:val="left" w:pos="14656"/>
          <w:tab w:val="left" w:pos="709"/>
        </w:tabs>
        <w:ind w:right="424"/>
        <w:jc w:val="both"/>
        <w:rPr>
          <w:rFonts w:eastAsia="Georgia"/>
          <w:sz w:val="24"/>
          <w:szCs w:val="24"/>
        </w:rPr>
      </w:pPr>
      <w:r w:rsidRPr="00B83EF8">
        <w:rPr>
          <w:rFonts w:eastAsia="Georgia"/>
          <w:sz w:val="24"/>
          <w:szCs w:val="24"/>
        </w:rPr>
        <w:tab/>
        <w:t>After the digitalization of the sketch, further exploration was conducted to determine the colors and some other additional features (figure 4).</w:t>
      </w:r>
    </w:p>
    <w:p w14:paraId="1830309F" w14:textId="77777777" w:rsidR="007447C2" w:rsidRPr="00B83EF8" w:rsidRDefault="007447C2" w:rsidP="007B0E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center"/>
        <w:rPr>
          <w:rFonts w:eastAsia="Georgia"/>
          <w:sz w:val="24"/>
          <w:szCs w:val="24"/>
        </w:rPr>
      </w:pPr>
      <w:r w:rsidRPr="00B83EF8">
        <w:rPr>
          <w:rFonts w:eastAsia="Georgia"/>
          <w:noProof/>
          <w:sz w:val="24"/>
          <w:szCs w:val="24"/>
        </w:rPr>
        <w:drawing>
          <wp:inline distT="114300" distB="114300" distL="114300" distR="114300" wp14:anchorId="38D3C6AF" wp14:editId="2D0F85B2">
            <wp:extent cx="4423794" cy="2662733"/>
            <wp:effectExtent l="0" t="0" r="0" b="0"/>
            <wp:docPr id="24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4470167" cy="2690645"/>
                    </a:xfrm>
                    <a:prstGeom prst="rect">
                      <a:avLst/>
                    </a:prstGeom>
                    <a:ln/>
                  </pic:spPr>
                </pic:pic>
              </a:graphicData>
            </a:graphic>
          </wp:inline>
        </w:drawing>
      </w:r>
    </w:p>
    <w:p w14:paraId="0BC609D3" w14:textId="77777777" w:rsidR="007447C2" w:rsidRPr="00B83EF8" w:rsidRDefault="007447C2" w:rsidP="007B0E15">
      <w:pPr>
        <w:tabs>
          <w:tab w:val="left" w:pos="8244"/>
        </w:tabs>
        <w:jc w:val="center"/>
        <w:rPr>
          <w:rFonts w:eastAsia="Georgia"/>
          <w:i/>
          <w:sz w:val="24"/>
          <w:szCs w:val="24"/>
        </w:rPr>
      </w:pPr>
      <w:r w:rsidRPr="00B83EF8">
        <w:rPr>
          <w:rFonts w:eastAsia="Georgia"/>
          <w:b/>
          <w:bCs/>
          <w:sz w:val="24"/>
          <w:szCs w:val="24"/>
        </w:rPr>
        <w:t>Figure 4</w:t>
      </w:r>
      <w:r w:rsidRPr="00B83EF8">
        <w:rPr>
          <w:rFonts w:eastAsia="Georgia"/>
          <w:sz w:val="24"/>
          <w:szCs w:val="24"/>
        </w:rPr>
        <w:t xml:space="preserve"> Color exploration and additional features </w:t>
      </w:r>
    </w:p>
    <w:p w14:paraId="477390C2" w14:textId="77777777" w:rsidR="007447C2" w:rsidRPr="00B83EF8" w:rsidRDefault="007447C2" w:rsidP="007B0E15">
      <w:pPr>
        <w:tabs>
          <w:tab w:val="left" w:pos="8244"/>
        </w:tabs>
        <w:jc w:val="center"/>
        <w:rPr>
          <w:rFonts w:eastAsia="Georgia"/>
          <w:sz w:val="24"/>
          <w:szCs w:val="24"/>
        </w:rPr>
      </w:pPr>
      <w:r w:rsidRPr="00B83EF8">
        <w:rPr>
          <w:rFonts w:eastAsia="Georgia"/>
          <w:sz w:val="24"/>
          <w:szCs w:val="24"/>
        </w:rPr>
        <w:t>Source: researcher’s documentation (2024)</w:t>
      </w:r>
    </w:p>
    <w:p w14:paraId="378549A7" w14:textId="77777777" w:rsidR="007447C2" w:rsidRPr="00B83EF8" w:rsidRDefault="007447C2" w:rsidP="007B0E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rPr>
          <w:rFonts w:ascii="Georgia" w:eastAsia="Georgia" w:hAnsi="Georgia" w:cs="Georgia"/>
        </w:rPr>
      </w:pPr>
    </w:p>
    <w:p w14:paraId="0F676A15" w14:textId="0E95DBA5" w:rsidR="007447C2" w:rsidRPr="00B83EF8" w:rsidRDefault="007447C2" w:rsidP="007B0E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both"/>
        <w:rPr>
          <w:rFonts w:eastAsia="Georgia"/>
          <w:sz w:val="24"/>
          <w:szCs w:val="24"/>
        </w:rPr>
      </w:pPr>
      <w:r w:rsidRPr="00B83EF8">
        <w:rPr>
          <w:rFonts w:eastAsia="Georgia"/>
          <w:sz w:val="24"/>
          <w:szCs w:val="24"/>
        </w:rPr>
        <w:tab/>
        <w:t>The final design (figure 5</w:t>
      </w:r>
      <w:r w:rsidR="004A5C17" w:rsidRPr="00B83EF8">
        <w:rPr>
          <w:rFonts w:eastAsia="Georgia"/>
          <w:sz w:val="24"/>
          <w:szCs w:val="24"/>
        </w:rPr>
        <w:t>) was</w:t>
      </w:r>
      <w:r w:rsidRPr="00B83EF8">
        <w:rPr>
          <w:rFonts w:eastAsia="Georgia"/>
          <w:sz w:val="24"/>
          <w:szCs w:val="24"/>
        </w:rPr>
        <w:t xml:space="preserve"> a combination of the features in Figure 4. Out of the three, the shade ‘teal’ is the most suitable for a lake setting. Maintaining her long hair and adding arm cuffs are also to keep her original features.</w:t>
      </w:r>
    </w:p>
    <w:p w14:paraId="0D5D5603" w14:textId="77777777" w:rsidR="007447C2" w:rsidRPr="00B83EF8" w:rsidRDefault="007447C2" w:rsidP="004A5C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center"/>
        <w:rPr>
          <w:rFonts w:ascii="Georgia" w:eastAsia="Georgia" w:hAnsi="Georgia" w:cs="Georgia"/>
          <w:sz w:val="20"/>
          <w:szCs w:val="20"/>
        </w:rPr>
      </w:pPr>
      <w:r w:rsidRPr="00B83EF8">
        <w:rPr>
          <w:rFonts w:ascii="Georgia" w:eastAsia="Georgia" w:hAnsi="Georgia" w:cs="Georgia"/>
          <w:noProof/>
          <w:sz w:val="20"/>
          <w:szCs w:val="20"/>
        </w:rPr>
        <w:lastRenderedPageBreak/>
        <w:drawing>
          <wp:inline distT="114300" distB="114300" distL="114300" distR="114300" wp14:anchorId="76083783" wp14:editId="17F63CCF">
            <wp:extent cx="3456906" cy="1960017"/>
            <wp:effectExtent l="0" t="0" r="0" b="0"/>
            <wp:docPr id="2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3478971" cy="1972528"/>
                    </a:xfrm>
                    <a:prstGeom prst="rect">
                      <a:avLst/>
                    </a:prstGeom>
                    <a:ln/>
                  </pic:spPr>
                </pic:pic>
              </a:graphicData>
            </a:graphic>
          </wp:inline>
        </w:drawing>
      </w:r>
    </w:p>
    <w:p w14:paraId="50B97546" w14:textId="77777777" w:rsidR="007447C2" w:rsidRPr="00B83EF8" w:rsidRDefault="007447C2" w:rsidP="007447C2">
      <w:pPr>
        <w:jc w:val="center"/>
        <w:rPr>
          <w:rFonts w:eastAsia="Georgia"/>
          <w:i/>
          <w:sz w:val="24"/>
          <w:szCs w:val="24"/>
        </w:rPr>
      </w:pPr>
      <w:r w:rsidRPr="00B83EF8">
        <w:rPr>
          <w:rFonts w:eastAsia="Georgia"/>
          <w:sz w:val="24"/>
          <w:szCs w:val="24"/>
        </w:rPr>
        <w:t xml:space="preserve">Figure 5 Final character design for Goddess Danu </w:t>
      </w:r>
    </w:p>
    <w:p w14:paraId="75D4E381" w14:textId="77777777" w:rsidR="007447C2" w:rsidRPr="00B83EF8" w:rsidRDefault="007447C2" w:rsidP="007447C2">
      <w:pPr>
        <w:jc w:val="center"/>
        <w:rPr>
          <w:rFonts w:eastAsia="Georgia"/>
          <w:sz w:val="24"/>
          <w:szCs w:val="24"/>
        </w:rPr>
      </w:pPr>
      <w:r w:rsidRPr="00B83EF8">
        <w:rPr>
          <w:rFonts w:eastAsia="Georgia"/>
          <w:sz w:val="24"/>
          <w:szCs w:val="24"/>
        </w:rPr>
        <w:t>Source: researcher’s documentation (2024)</w:t>
      </w:r>
    </w:p>
    <w:p w14:paraId="0328CD58" w14:textId="77777777" w:rsidR="007447C2" w:rsidRPr="00B83EF8" w:rsidRDefault="007447C2" w:rsidP="007447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rPr>
          <w:rFonts w:ascii="Georgia" w:eastAsia="Georgia" w:hAnsi="Georgia" w:cs="Georgia"/>
        </w:rPr>
      </w:pPr>
    </w:p>
    <w:p w14:paraId="4F5A57A6" w14:textId="77777777" w:rsidR="007447C2" w:rsidRPr="00B83EF8" w:rsidRDefault="007447C2" w:rsidP="007447C2">
      <w:pPr>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spacing w:line="360" w:lineRule="auto"/>
        <w:ind w:right="424"/>
        <w:jc w:val="both"/>
        <w:rPr>
          <w:rFonts w:eastAsia="Georgia"/>
          <w:sz w:val="24"/>
          <w:szCs w:val="24"/>
        </w:rPr>
      </w:pPr>
      <w:r w:rsidRPr="00B83EF8">
        <w:rPr>
          <w:rFonts w:eastAsia="Georgia"/>
          <w:sz w:val="24"/>
          <w:szCs w:val="24"/>
        </w:rPr>
        <w:t>Puppets: The King and the Queen</w:t>
      </w:r>
    </w:p>
    <w:p w14:paraId="57E15B5D" w14:textId="77777777" w:rsidR="007447C2" w:rsidRPr="00B83EF8" w:rsidRDefault="007447C2" w:rsidP="007447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center"/>
        <w:rPr>
          <w:rFonts w:ascii="Georgia" w:eastAsia="Georgia" w:hAnsi="Georgia" w:cs="Georgia"/>
        </w:rPr>
      </w:pPr>
      <w:r w:rsidRPr="00B83EF8">
        <w:rPr>
          <w:rFonts w:ascii="Georgia" w:eastAsia="Georgia" w:hAnsi="Georgia" w:cs="Georgia"/>
        </w:rPr>
        <w:tab/>
      </w:r>
      <w:r w:rsidRPr="00B83EF8">
        <w:rPr>
          <w:rFonts w:ascii="Georgia" w:eastAsia="Georgia" w:hAnsi="Georgia" w:cs="Georgia"/>
          <w:noProof/>
        </w:rPr>
        <w:drawing>
          <wp:inline distT="114300" distB="114300" distL="114300" distR="114300" wp14:anchorId="156CB8BD" wp14:editId="28CE0865">
            <wp:extent cx="3093085" cy="1738935"/>
            <wp:effectExtent l="0" t="0" r="0" b="0"/>
            <wp:docPr id="2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3093085" cy="1738935"/>
                    </a:xfrm>
                    <a:prstGeom prst="rect">
                      <a:avLst/>
                    </a:prstGeom>
                    <a:ln/>
                  </pic:spPr>
                </pic:pic>
              </a:graphicData>
            </a:graphic>
          </wp:inline>
        </w:drawing>
      </w:r>
    </w:p>
    <w:p w14:paraId="7B7AEA61" w14:textId="77777777" w:rsidR="007447C2" w:rsidRPr="00B83EF8" w:rsidRDefault="007447C2" w:rsidP="007B0E15">
      <w:pPr>
        <w:jc w:val="center"/>
        <w:rPr>
          <w:rFonts w:eastAsia="Georgia"/>
          <w:i/>
          <w:sz w:val="24"/>
          <w:szCs w:val="24"/>
        </w:rPr>
      </w:pPr>
      <w:r w:rsidRPr="00B83EF8">
        <w:rPr>
          <w:rFonts w:eastAsia="Georgia"/>
          <w:b/>
          <w:bCs/>
          <w:sz w:val="24"/>
          <w:szCs w:val="24"/>
        </w:rPr>
        <w:t>Figure 6</w:t>
      </w:r>
      <w:r w:rsidRPr="00B83EF8">
        <w:rPr>
          <w:rFonts w:eastAsia="Georgia"/>
          <w:sz w:val="24"/>
          <w:szCs w:val="24"/>
        </w:rPr>
        <w:t xml:space="preserve"> Barong </w:t>
      </w:r>
      <w:proofErr w:type="spellStart"/>
      <w:r w:rsidRPr="00B83EF8">
        <w:rPr>
          <w:rFonts w:eastAsia="Georgia"/>
          <w:sz w:val="24"/>
          <w:szCs w:val="24"/>
        </w:rPr>
        <w:t>Landung</w:t>
      </w:r>
      <w:proofErr w:type="spellEnd"/>
      <w:r w:rsidRPr="00B83EF8">
        <w:rPr>
          <w:rFonts w:eastAsia="Georgia"/>
          <w:sz w:val="24"/>
          <w:szCs w:val="24"/>
        </w:rPr>
        <w:t xml:space="preserve"> puppets during the </w:t>
      </w:r>
      <w:proofErr w:type="spellStart"/>
      <w:r w:rsidRPr="00B83EF8">
        <w:rPr>
          <w:rFonts w:eastAsia="Georgia"/>
          <w:sz w:val="24"/>
          <w:szCs w:val="24"/>
        </w:rPr>
        <w:t>Galungan</w:t>
      </w:r>
      <w:proofErr w:type="spellEnd"/>
      <w:r w:rsidRPr="00B83EF8">
        <w:rPr>
          <w:rFonts w:eastAsia="Georgia"/>
          <w:sz w:val="24"/>
          <w:szCs w:val="24"/>
        </w:rPr>
        <w:t xml:space="preserve"> Celebration </w:t>
      </w:r>
    </w:p>
    <w:p w14:paraId="357E8526" w14:textId="77777777" w:rsidR="007447C2" w:rsidRPr="00B83EF8" w:rsidRDefault="007447C2" w:rsidP="007B0E15">
      <w:pPr>
        <w:jc w:val="center"/>
        <w:rPr>
          <w:rFonts w:eastAsia="Georgia"/>
          <w:sz w:val="24"/>
          <w:szCs w:val="24"/>
        </w:rPr>
      </w:pPr>
      <w:r w:rsidRPr="00B83EF8">
        <w:rPr>
          <w:rFonts w:eastAsia="Georgia"/>
          <w:sz w:val="24"/>
          <w:szCs w:val="24"/>
        </w:rPr>
        <w:t>Source: baliaround.com (2024)</w:t>
      </w:r>
    </w:p>
    <w:p w14:paraId="51C6CAA9" w14:textId="77777777" w:rsidR="007447C2" w:rsidRPr="00B83EF8" w:rsidRDefault="007447C2" w:rsidP="007B0E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rPr>
          <w:rFonts w:ascii="Georgia" w:eastAsia="Georgia" w:hAnsi="Georgia" w:cs="Georgia"/>
        </w:rPr>
      </w:pPr>
      <w:r w:rsidRPr="00B83EF8">
        <w:rPr>
          <w:rFonts w:ascii="Georgia" w:eastAsia="Georgia" w:hAnsi="Georgia" w:cs="Georgia"/>
        </w:rPr>
        <w:tab/>
      </w:r>
    </w:p>
    <w:p w14:paraId="525996A7" w14:textId="147A1B7A" w:rsidR="007447C2" w:rsidRPr="00B83EF8" w:rsidRDefault="007447C2" w:rsidP="007B0E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firstLine="567"/>
        <w:jc w:val="both"/>
        <w:rPr>
          <w:rFonts w:eastAsia="Georgia"/>
          <w:sz w:val="24"/>
          <w:szCs w:val="24"/>
        </w:rPr>
      </w:pPr>
      <w:r w:rsidRPr="00B83EF8">
        <w:rPr>
          <w:rFonts w:eastAsia="Georgia"/>
          <w:sz w:val="24"/>
          <w:szCs w:val="24"/>
        </w:rPr>
        <w:t xml:space="preserve">The goddess Danu controls the king and the queen as her puppets (figure 6). Therefore, creating a puppet figure with doll-like characteristics are the main intent for these additional character designs. </w:t>
      </w:r>
    </w:p>
    <w:p w14:paraId="4BE44229" w14:textId="5ECD39B1" w:rsidR="007447C2" w:rsidRPr="00B83EF8" w:rsidRDefault="00000000" w:rsidP="007B0E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firstLine="567"/>
        <w:jc w:val="both"/>
        <w:rPr>
          <w:rFonts w:eastAsia="Georgia"/>
          <w:sz w:val="24"/>
          <w:szCs w:val="24"/>
        </w:rPr>
      </w:pPr>
      <w:sdt>
        <w:sdtPr>
          <w:rPr>
            <w:sz w:val="24"/>
            <w:szCs w:val="24"/>
          </w:rPr>
          <w:tag w:val="goog_rdk_18"/>
          <w:id w:val="1907959750"/>
        </w:sdtPr>
        <w:sdtEndPr>
          <w:rPr>
            <w:rFonts w:eastAsia="Gungsuh"/>
          </w:rPr>
        </w:sdtEndPr>
        <w:sdtContent>
          <w:r w:rsidR="007447C2" w:rsidRPr="00B83EF8">
            <w:rPr>
              <w:rFonts w:eastAsia="Gungsuh"/>
              <w:sz w:val="24"/>
              <w:szCs w:val="24"/>
            </w:rPr>
            <w:t>To enhance the puppet characteristics, integrating traditional puppet traditions from respective backgrounds increases cultural bond within the characters. Peking Opera or Beijing Opera (</w:t>
          </w:r>
          <w:proofErr w:type="spellStart"/>
          <w:r w:rsidR="007447C2" w:rsidRPr="00B83EF8">
            <w:rPr>
              <w:rFonts w:eastAsia="Gungsuh"/>
              <w:sz w:val="24"/>
              <w:szCs w:val="24"/>
            </w:rPr>
            <w:t>京</w:t>
          </w:r>
          <w:r w:rsidR="007447C2" w:rsidRPr="00B83EF8">
            <w:rPr>
              <w:rFonts w:ascii="PingFang TC" w:eastAsia="PingFang TC" w:hAnsi="PingFang TC" w:cs="PingFang TC" w:hint="eastAsia"/>
              <w:sz w:val="24"/>
              <w:szCs w:val="24"/>
            </w:rPr>
            <w:t>剧</w:t>
          </w:r>
          <w:proofErr w:type="spellEnd"/>
          <w:r w:rsidR="007447C2" w:rsidRPr="00B83EF8">
            <w:rPr>
              <w:rFonts w:eastAsia="Gungsuh"/>
              <w:sz w:val="24"/>
              <w:szCs w:val="24"/>
            </w:rPr>
            <w:t xml:space="preserve">) is a traditional Chinese theatrical art form that emerged during the late 18th century, it often explored universal themes and moral lessons, engaging audiences emotionally and intellectually </w:t>
          </w:r>
          <w:r w:rsidR="007447C2" w:rsidRPr="00B83EF8">
            <w:rPr>
              <w:rFonts w:eastAsia="Gungsuh"/>
              <w:sz w:val="24"/>
              <w:szCs w:val="24"/>
            </w:rPr>
            <w:fldChar w:fldCharType="begin" w:fldLock="1"/>
          </w:r>
          <w:r w:rsidR="007447C2" w:rsidRPr="00B83EF8">
            <w:rPr>
              <w:rFonts w:eastAsia="Gungsuh"/>
              <w:sz w:val="24"/>
              <w:szCs w:val="24"/>
            </w:rPr>
            <w:instrText>ADDIN CSL_CITATION {"citationItems":[{"id":"ITEM-1","itemData":{"author":[{"dropping-particle":"","family":"Liu, Q. and Chonpairot","given":"J.","non-dropping-particle":"","parse-names":false,"suffix":""}],"container-title":"International Journal of Sociologies and Anthropologies Science Reviews","id":"ITEM-1","issue":"2","issued":{"date-parts":[["2024"]]},"page":"279288","title":"Exploring the narrative and aesthetic aspects of huanglong opera in nong'an county jilin province china.","type":"article-journal","volume":"4"},"uris":["http://www.mendeley.com/documents/?uuid=ced43768-95da-4644-8f2d-e93b937cd3e6"]}],"mendeley":{"formattedCitation":"(Liu, Q. and Chonpairot, 2024)","manualFormatting":"(Liu,     2024)","plainTextFormattedCitation":"(Liu, Q. and Chonpairot, 2024)","previouslyFormattedCitation":"(Liu, Q. and Chonpairot, 2024)"},"properties":{"noteIndex":0},"schema":"https://github.com/citation-style-language/schema/raw/master/csl-citation.json"}</w:instrText>
          </w:r>
          <w:r w:rsidR="007447C2" w:rsidRPr="00B83EF8">
            <w:rPr>
              <w:rFonts w:eastAsia="Gungsuh"/>
              <w:sz w:val="24"/>
              <w:szCs w:val="24"/>
            </w:rPr>
            <w:fldChar w:fldCharType="separate"/>
          </w:r>
          <w:r w:rsidR="007447C2" w:rsidRPr="00B83EF8">
            <w:rPr>
              <w:rFonts w:eastAsia="Gungsuh"/>
              <w:noProof/>
              <w:sz w:val="24"/>
              <w:szCs w:val="24"/>
            </w:rPr>
            <w:t>(Liu,</w:t>
          </w:r>
          <w:r w:rsidR="0028105B">
            <w:rPr>
              <w:rFonts w:eastAsia="Gungsuh"/>
              <w:noProof/>
              <w:sz w:val="24"/>
              <w:szCs w:val="24"/>
            </w:rPr>
            <w:t xml:space="preserve"> </w:t>
          </w:r>
          <w:r w:rsidR="007447C2" w:rsidRPr="00B83EF8">
            <w:rPr>
              <w:rFonts w:eastAsia="Gungsuh"/>
              <w:noProof/>
              <w:sz w:val="24"/>
              <w:szCs w:val="24"/>
            </w:rPr>
            <w:t>2024)</w:t>
          </w:r>
          <w:r w:rsidR="007447C2" w:rsidRPr="00B83EF8">
            <w:rPr>
              <w:rFonts w:eastAsia="Gungsuh"/>
              <w:sz w:val="24"/>
              <w:szCs w:val="24"/>
            </w:rPr>
            <w:fldChar w:fldCharType="end"/>
          </w:r>
          <w:r w:rsidR="007447C2" w:rsidRPr="00B83EF8">
            <w:rPr>
              <w:rFonts w:eastAsia="Gungsuh"/>
              <w:sz w:val="24"/>
              <w:szCs w:val="24"/>
            </w:rPr>
            <w:t>.</w:t>
          </w:r>
        </w:sdtContent>
      </w:sdt>
      <w:r w:rsidR="007447C2" w:rsidRPr="00B83EF8">
        <w:rPr>
          <w:rFonts w:eastAsia="Georgia"/>
          <w:sz w:val="24"/>
          <w:szCs w:val="24"/>
        </w:rPr>
        <w:t xml:space="preserve"> Peking Opera tells a wide range of stories from Chinese history, mythology, folklore, and literature.  The origins of </w:t>
      </w:r>
      <w:proofErr w:type="spellStart"/>
      <w:r w:rsidR="007447C2" w:rsidRPr="00B83EF8">
        <w:rPr>
          <w:rFonts w:eastAsia="Georgia"/>
          <w:sz w:val="24"/>
          <w:szCs w:val="24"/>
        </w:rPr>
        <w:t>Wayang</w:t>
      </w:r>
      <w:proofErr w:type="spellEnd"/>
      <w:r w:rsidR="007447C2" w:rsidRPr="00B83EF8">
        <w:rPr>
          <w:rFonts w:eastAsia="Georgia"/>
          <w:sz w:val="24"/>
          <w:szCs w:val="24"/>
        </w:rPr>
        <w:t xml:space="preserve"> Wong can be traced back to the broader tradition of </w:t>
      </w:r>
      <w:proofErr w:type="spellStart"/>
      <w:r w:rsidR="007447C2" w:rsidRPr="00B83EF8">
        <w:rPr>
          <w:rFonts w:eastAsia="Georgia"/>
          <w:sz w:val="24"/>
          <w:szCs w:val="24"/>
        </w:rPr>
        <w:t>wayang</w:t>
      </w:r>
      <w:proofErr w:type="spellEnd"/>
      <w:r w:rsidR="007447C2" w:rsidRPr="00B83EF8">
        <w:rPr>
          <w:rFonts w:eastAsia="Georgia"/>
          <w:sz w:val="24"/>
          <w:szCs w:val="24"/>
        </w:rPr>
        <w:t xml:space="preserve"> performances in Indonesia, which includes various forms of puppetry and drama </w:t>
      </w:r>
      <w:r w:rsidR="007447C2" w:rsidRPr="00B83EF8">
        <w:rPr>
          <w:rFonts w:eastAsia="Georgia"/>
          <w:sz w:val="24"/>
          <w:szCs w:val="24"/>
        </w:rPr>
        <w:fldChar w:fldCharType="begin" w:fldLock="1"/>
      </w:r>
      <w:r w:rsidR="007447C2" w:rsidRPr="00B83EF8">
        <w:rPr>
          <w:rFonts w:eastAsia="Georgia"/>
          <w:sz w:val="24"/>
          <w:szCs w:val="24"/>
        </w:rPr>
        <w:instrText>ADDIN CSL_CITATION {"citationItems":[{"id":"ITEM-1","itemData":{"author":[{"dropping-particle":"","family":"Supriyanto","given":"S.","non-dropping-particle":"","parse-names":false,"suffix":""}],"id":"ITEM-1","issue":"1","issued":{"date-parts":[["2016"]]},"title":"Wayang wong sebagai pusaka keraton yogyakarta. Greget","type":"article-journal","volume":"12"},"uris":["http://www.mendeley.com/documents/?uuid=f0b744e3-c2cb-4e2f-91e5-aa78f8d7df0a"]}],"mendeley":{"formattedCitation":"(Supriyanto, 2016)","plainTextFormattedCitation":"(Supriyanto, 2016)","previouslyFormattedCitation":"(Supriyanto, 2016)"},"properties":{"noteIndex":0},"schema":"https://github.com/citation-style-language/schema/raw/master/csl-citation.json"}</w:instrText>
      </w:r>
      <w:r w:rsidR="007447C2" w:rsidRPr="00B83EF8">
        <w:rPr>
          <w:rFonts w:eastAsia="Georgia"/>
          <w:sz w:val="24"/>
          <w:szCs w:val="24"/>
        </w:rPr>
        <w:fldChar w:fldCharType="separate"/>
      </w:r>
      <w:r w:rsidR="007447C2" w:rsidRPr="00B83EF8">
        <w:rPr>
          <w:rFonts w:eastAsia="Georgia"/>
          <w:noProof/>
          <w:sz w:val="24"/>
          <w:szCs w:val="24"/>
        </w:rPr>
        <w:t>(Supriyanto, 2016)</w:t>
      </w:r>
      <w:r w:rsidR="007447C2" w:rsidRPr="00B83EF8">
        <w:rPr>
          <w:rFonts w:eastAsia="Georgia"/>
          <w:sz w:val="24"/>
          <w:szCs w:val="24"/>
        </w:rPr>
        <w:fldChar w:fldCharType="end"/>
      </w:r>
      <w:r w:rsidR="007447C2" w:rsidRPr="00B83EF8">
        <w:rPr>
          <w:rFonts w:eastAsia="Georgia"/>
          <w:sz w:val="24"/>
          <w:szCs w:val="24"/>
        </w:rPr>
        <w:t>. In Bali, "</w:t>
      </w:r>
      <w:proofErr w:type="spellStart"/>
      <w:r w:rsidR="007447C2" w:rsidRPr="00B83EF8">
        <w:rPr>
          <w:rFonts w:eastAsia="Georgia"/>
          <w:sz w:val="24"/>
          <w:szCs w:val="24"/>
        </w:rPr>
        <w:t>Wayang</w:t>
      </w:r>
      <w:proofErr w:type="spellEnd"/>
      <w:r w:rsidR="007447C2" w:rsidRPr="00B83EF8">
        <w:rPr>
          <w:rFonts w:eastAsia="Georgia"/>
          <w:sz w:val="24"/>
          <w:szCs w:val="24"/>
        </w:rPr>
        <w:t xml:space="preserve"> Wong" (human puppet) is a type of dance-drama that incorporates masked actors and human-sized puppets to enact stories from the Hindu epics, such as the Ramayana and Mahabharata. Both are traditional theatrical performances which combine music, vocal performance, mime, dance, and acrobatics to present stories from their own history, folklore, and classical literature. Both involve elaborate costumes, stylized movements, and sometimes even props. </w:t>
      </w:r>
      <w:r w:rsidR="004A5C17" w:rsidRPr="00B83EF8">
        <w:rPr>
          <w:rFonts w:eastAsia="Georgia"/>
          <w:sz w:val="24"/>
          <w:szCs w:val="24"/>
        </w:rPr>
        <w:t xml:space="preserve"> </w:t>
      </w:r>
      <w:r w:rsidR="007447C2" w:rsidRPr="00B83EF8">
        <w:rPr>
          <w:rFonts w:eastAsia="Georgia"/>
          <w:sz w:val="24"/>
          <w:szCs w:val="24"/>
        </w:rPr>
        <w:t>Table 3 below listed some characteristics of both characters:</w:t>
      </w:r>
    </w:p>
    <w:p w14:paraId="73066C09" w14:textId="77777777" w:rsidR="004A5C17" w:rsidRPr="00B83EF8" w:rsidRDefault="004A5C17" w:rsidP="004A5C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both"/>
        <w:rPr>
          <w:rFonts w:eastAsia="Georgia"/>
          <w:sz w:val="24"/>
          <w:szCs w:val="24"/>
        </w:rPr>
      </w:pPr>
    </w:p>
    <w:p w14:paraId="1923A4D2" w14:textId="77777777" w:rsidR="004A5C17" w:rsidRPr="00B83EF8" w:rsidRDefault="004A5C17" w:rsidP="004A5C17">
      <w:pPr>
        <w:ind w:left="2880" w:hanging="2850"/>
        <w:jc w:val="center"/>
        <w:rPr>
          <w:rFonts w:eastAsia="Georgia"/>
          <w:i/>
          <w:sz w:val="24"/>
          <w:szCs w:val="24"/>
        </w:rPr>
      </w:pPr>
      <w:r w:rsidRPr="00B83EF8">
        <w:rPr>
          <w:rFonts w:eastAsia="Georgia"/>
          <w:b/>
          <w:bCs/>
          <w:sz w:val="24"/>
          <w:szCs w:val="24"/>
        </w:rPr>
        <w:lastRenderedPageBreak/>
        <w:t>Table 3</w:t>
      </w:r>
      <w:r w:rsidRPr="00B83EF8">
        <w:rPr>
          <w:rFonts w:eastAsia="Georgia"/>
          <w:sz w:val="24"/>
          <w:szCs w:val="24"/>
        </w:rPr>
        <w:t xml:space="preserve"> Characteristics of King Sri </w:t>
      </w:r>
      <w:proofErr w:type="spellStart"/>
      <w:r w:rsidRPr="00B83EF8">
        <w:rPr>
          <w:rFonts w:eastAsia="Georgia"/>
          <w:sz w:val="24"/>
          <w:szCs w:val="24"/>
        </w:rPr>
        <w:t>Jayapangus</w:t>
      </w:r>
      <w:proofErr w:type="spellEnd"/>
      <w:r w:rsidRPr="00B83EF8">
        <w:rPr>
          <w:rFonts w:eastAsia="Georgia"/>
          <w:sz w:val="24"/>
          <w:szCs w:val="24"/>
        </w:rPr>
        <w:t xml:space="preserve"> and Queen Kang </w:t>
      </w:r>
      <w:proofErr w:type="spellStart"/>
      <w:r w:rsidRPr="00B83EF8">
        <w:rPr>
          <w:rFonts w:eastAsia="Georgia"/>
          <w:sz w:val="24"/>
          <w:szCs w:val="24"/>
        </w:rPr>
        <w:t>ChingWie</w:t>
      </w:r>
      <w:proofErr w:type="spellEnd"/>
    </w:p>
    <w:p w14:paraId="5514C703" w14:textId="3154CD79" w:rsidR="004A5C17" w:rsidRPr="00B83EF8" w:rsidRDefault="004A5C17" w:rsidP="004A5C17">
      <w:pPr>
        <w:tabs>
          <w:tab w:val="left" w:pos="709"/>
        </w:tabs>
        <w:ind w:left="2880" w:hanging="2850"/>
        <w:jc w:val="center"/>
        <w:rPr>
          <w:rFonts w:eastAsia="Georgia"/>
          <w:sz w:val="24"/>
          <w:szCs w:val="24"/>
        </w:rPr>
      </w:pPr>
      <w:r w:rsidRPr="00B83EF8">
        <w:rPr>
          <w:rFonts w:eastAsia="Georgia"/>
          <w:sz w:val="24"/>
          <w:szCs w:val="24"/>
        </w:rPr>
        <w:t>Source: various sources</w:t>
      </w: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3565"/>
        <w:gridCol w:w="4394"/>
      </w:tblGrid>
      <w:tr w:rsidR="00B83EF8" w:rsidRPr="00B83EF8" w14:paraId="4E251465" w14:textId="77777777" w:rsidTr="00637878">
        <w:tc>
          <w:tcPr>
            <w:tcW w:w="930" w:type="dxa"/>
            <w:tcBorders>
              <w:top w:val="double" w:sz="4" w:space="0" w:color="auto"/>
              <w:left w:val="nil"/>
              <w:bottom w:val="single" w:sz="4" w:space="0" w:color="auto"/>
              <w:right w:val="nil"/>
            </w:tcBorders>
            <w:shd w:val="clear" w:color="auto" w:fill="auto"/>
            <w:tcMar>
              <w:top w:w="100" w:type="dxa"/>
              <w:left w:w="100" w:type="dxa"/>
              <w:bottom w:w="100" w:type="dxa"/>
              <w:right w:w="100" w:type="dxa"/>
            </w:tcMar>
          </w:tcPr>
          <w:p w14:paraId="0ECAEBD9" w14:textId="5D9CA88D" w:rsidR="007447C2" w:rsidRPr="00B83EF8" w:rsidRDefault="007447C2" w:rsidP="001668E6">
            <w:pPr>
              <w:widowControl w:val="0"/>
              <w:rPr>
                <w:rFonts w:eastAsia="Georgia"/>
              </w:rPr>
            </w:pPr>
          </w:p>
        </w:tc>
        <w:tc>
          <w:tcPr>
            <w:tcW w:w="3565" w:type="dxa"/>
            <w:tcBorders>
              <w:top w:val="double" w:sz="4" w:space="0" w:color="auto"/>
              <w:left w:val="nil"/>
              <w:bottom w:val="single" w:sz="4" w:space="0" w:color="auto"/>
              <w:right w:val="nil"/>
            </w:tcBorders>
            <w:shd w:val="clear" w:color="auto" w:fill="auto"/>
            <w:tcMar>
              <w:top w:w="100" w:type="dxa"/>
              <w:left w:w="100" w:type="dxa"/>
              <w:bottom w:w="100" w:type="dxa"/>
              <w:right w:w="100" w:type="dxa"/>
            </w:tcMar>
          </w:tcPr>
          <w:p w14:paraId="19C6AC37" w14:textId="77777777" w:rsidR="007447C2" w:rsidRPr="00B83EF8" w:rsidRDefault="007447C2" w:rsidP="001668E6">
            <w:pPr>
              <w:widowControl w:val="0"/>
              <w:rPr>
                <w:rFonts w:eastAsia="Georgia"/>
              </w:rPr>
            </w:pPr>
            <w:r w:rsidRPr="00B83EF8">
              <w:rPr>
                <w:rFonts w:eastAsia="Georgia"/>
              </w:rPr>
              <w:t xml:space="preserve">King Sri </w:t>
            </w:r>
            <w:proofErr w:type="spellStart"/>
            <w:r w:rsidRPr="00B83EF8">
              <w:rPr>
                <w:rFonts w:eastAsia="Georgia"/>
              </w:rPr>
              <w:t>JayaPangus</w:t>
            </w:r>
            <w:proofErr w:type="spellEnd"/>
          </w:p>
        </w:tc>
        <w:tc>
          <w:tcPr>
            <w:tcW w:w="4394" w:type="dxa"/>
            <w:tcBorders>
              <w:top w:val="double" w:sz="4" w:space="0" w:color="auto"/>
              <w:left w:val="nil"/>
              <w:bottom w:val="single" w:sz="4" w:space="0" w:color="auto"/>
              <w:right w:val="nil"/>
            </w:tcBorders>
            <w:shd w:val="clear" w:color="auto" w:fill="auto"/>
            <w:tcMar>
              <w:top w:w="100" w:type="dxa"/>
              <w:left w:w="100" w:type="dxa"/>
              <w:bottom w:w="100" w:type="dxa"/>
              <w:right w:w="100" w:type="dxa"/>
            </w:tcMar>
          </w:tcPr>
          <w:p w14:paraId="75C97F49" w14:textId="77777777" w:rsidR="007447C2" w:rsidRPr="00B83EF8" w:rsidRDefault="007447C2" w:rsidP="001668E6">
            <w:pPr>
              <w:widowControl w:val="0"/>
              <w:rPr>
                <w:rFonts w:eastAsia="Georgia"/>
              </w:rPr>
            </w:pPr>
            <w:r w:rsidRPr="00B83EF8">
              <w:rPr>
                <w:rFonts w:eastAsia="Georgia"/>
              </w:rPr>
              <w:t xml:space="preserve">Queen Kang </w:t>
            </w:r>
            <w:proofErr w:type="spellStart"/>
            <w:r w:rsidRPr="00B83EF8">
              <w:rPr>
                <w:rFonts w:eastAsia="Georgia"/>
              </w:rPr>
              <w:t>ChingWie</w:t>
            </w:r>
            <w:proofErr w:type="spellEnd"/>
          </w:p>
        </w:tc>
      </w:tr>
      <w:tr w:rsidR="00B83EF8" w:rsidRPr="00B83EF8" w14:paraId="03A812C8" w14:textId="77777777" w:rsidTr="00637878">
        <w:tc>
          <w:tcPr>
            <w:tcW w:w="930" w:type="dxa"/>
            <w:tcBorders>
              <w:top w:val="single" w:sz="4" w:space="0" w:color="auto"/>
              <w:left w:val="nil"/>
              <w:bottom w:val="nil"/>
              <w:right w:val="nil"/>
            </w:tcBorders>
            <w:shd w:val="clear" w:color="auto" w:fill="auto"/>
            <w:tcMar>
              <w:top w:w="100" w:type="dxa"/>
              <w:left w:w="100" w:type="dxa"/>
              <w:bottom w:w="100" w:type="dxa"/>
              <w:right w:w="100" w:type="dxa"/>
            </w:tcMar>
          </w:tcPr>
          <w:p w14:paraId="7F8C50B6" w14:textId="77777777" w:rsidR="007447C2" w:rsidRPr="00B83EF8" w:rsidRDefault="007447C2" w:rsidP="001668E6">
            <w:pPr>
              <w:widowControl w:val="0"/>
              <w:rPr>
                <w:rFonts w:eastAsia="Georgia"/>
              </w:rPr>
            </w:pPr>
            <w:r w:rsidRPr="00B83EF8">
              <w:rPr>
                <w:rFonts w:eastAsia="Georgia"/>
              </w:rPr>
              <w:t>Factual</w:t>
            </w:r>
          </w:p>
        </w:tc>
        <w:tc>
          <w:tcPr>
            <w:tcW w:w="3565" w:type="dxa"/>
            <w:tcBorders>
              <w:top w:val="single" w:sz="4" w:space="0" w:color="auto"/>
              <w:left w:val="nil"/>
              <w:bottom w:val="nil"/>
              <w:right w:val="nil"/>
            </w:tcBorders>
            <w:shd w:val="clear" w:color="auto" w:fill="auto"/>
            <w:tcMar>
              <w:top w:w="100" w:type="dxa"/>
              <w:left w:w="100" w:type="dxa"/>
              <w:bottom w:w="100" w:type="dxa"/>
              <w:right w:w="100" w:type="dxa"/>
            </w:tcMar>
          </w:tcPr>
          <w:p w14:paraId="45015725" w14:textId="77777777" w:rsidR="007447C2" w:rsidRPr="00B83EF8" w:rsidRDefault="007447C2" w:rsidP="007447C2">
            <w:pPr>
              <w:widowControl w:val="0"/>
              <w:numPr>
                <w:ilvl w:val="0"/>
                <w:numId w:val="24"/>
              </w:numPr>
              <w:ind w:left="180" w:hanging="180"/>
              <w:rPr>
                <w:rFonts w:eastAsia="Georgia"/>
              </w:rPr>
            </w:pPr>
            <w:r w:rsidRPr="00B83EF8">
              <w:rPr>
                <w:rFonts w:eastAsia="Georgia"/>
              </w:rPr>
              <w:t xml:space="preserve">Ruled the </w:t>
            </w:r>
            <w:proofErr w:type="spellStart"/>
            <w:r w:rsidRPr="00B83EF8">
              <w:rPr>
                <w:rFonts w:eastAsia="Georgia"/>
              </w:rPr>
              <w:t>Balingkang</w:t>
            </w:r>
            <w:proofErr w:type="spellEnd"/>
            <w:r w:rsidRPr="00B83EF8">
              <w:rPr>
                <w:rFonts w:eastAsia="Georgia"/>
              </w:rPr>
              <w:t xml:space="preserve"> kingdom in 1178-1181 AD during the </w:t>
            </w:r>
            <w:proofErr w:type="spellStart"/>
            <w:r w:rsidRPr="00B83EF8">
              <w:rPr>
                <w:rFonts w:eastAsia="Georgia"/>
              </w:rPr>
              <w:t>Warmadewa</w:t>
            </w:r>
            <w:proofErr w:type="spellEnd"/>
            <w:r w:rsidRPr="00B83EF8">
              <w:rPr>
                <w:rFonts w:eastAsia="Georgia"/>
              </w:rPr>
              <w:t xml:space="preserve"> dynasty </w:t>
            </w:r>
          </w:p>
          <w:p w14:paraId="5F78F809" w14:textId="77777777" w:rsidR="007447C2" w:rsidRPr="00B83EF8" w:rsidRDefault="007447C2" w:rsidP="007447C2">
            <w:pPr>
              <w:widowControl w:val="0"/>
              <w:numPr>
                <w:ilvl w:val="0"/>
                <w:numId w:val="24"/>
              </w:numPr>
              <w:ind w:left="180" w:hanging="180"/>
              <w:rPr>
                <w:rFonts w:eastAsia="Georgia"/>
              </w:rPr>
            </w:pPr>
            <w:r w:rsidRPr="00B83EF8">
              <w:rPr>
                <w:rFonts w:eastAsia="Georgia"/>
              </w:rPr>
              <w:t xml:space="preserve">Descendant of the renowned ruler Airlangga </w:t>
            </w:r>
          </w:p>
          <w:p w14:paraId="3ED06A0E" w14:textId="77777777" w:rsidR="007447C2" w:rsidRPr="00B83EF8" w:rsidRDefault="007447C2" w:rsidP="007447C2">
            <w:pPr>
              <w:widowControl w:val="0"/>
              <w:numPr>
                <w:ilvl w:val="0"/>
                <w:numId w:val="24"/>
              </w:numPr>
              <w:ind w:left="180" w:hanging="180"/>
              <w:rPr>
                <w:rFonts w:eastAsia="Georgia"/>
              </w:rPr>
            </w:pPr>
            <w:r w:rsidRPr="00B83EF8">
              <w:rPr>
                <w:rFonts w:eastAsia="Georgia"/>
              </w:rPr>
              <w:t xml:space="preserve">Regal attire: elaborate royal attire for his royal status as a king. </w:t>
            </w:r>
          </w:p>
          <w:p w14:paraId="5C816D6E" w14:textId="77777777" w:rsidR="007447C2" w:rsidRPr="00B83EF8" w:rsidRDefault="007447C2" w:rsidP="007447C2">
            <w:pPr>
              <w:widowControl w:val="0"/>
              <w:numPr>
                <w:ilvl w:val="0"/>
                <w:numId w:val="24"/>
              </w:numPr>
              <w:ind w:left="180" w:hanging="180"/>
              <w:rPr>
                <w:rFonts w:eastAsia="Georgia"/>
              </w:rPr>
            </w:pPr>
            <w:r w:rsidRPr="00B83EF8">
              <w:rPr>
                <w:rFonts w:eastAsia="Georgia"/>
              </w:rPr>
              <w:t xml:space="preserve">Headdress with jewels, decorated robe with intricate patterns or symbols of royalty. </w:t>
            </w:r>
          </w:p>
          <w:p w14:paraId="6C5006B3" w14:textId="77777777" w:rsidR="007447C2" w:rsidRPr="00B83EF8" w:rsidRDefault="007447C2" w:rsidP="007447C2">
            <w:pPr>
              <w:widowControl w:val="0"/>
              <w:numPr>
                <w:ilvl w:val="0"/>
                <w:numId w:val="24"/>
              </w:numPr>
              <w:ind w:left="180" w:hanging="180"/>
              <w:rPr>
                <w:rFonts w:eastAsia="Georgia"/>
              </w:rPr>
            </w:pPr>
            <w:r w:rsidRPr="00B83EF8">
              <w:rPr>
                <w:rFonts w:eastAsia="Georgia"/>
              </w:rPr>
              <w:t>Loved by the people</w:t>
            </w:r>
          </w:p>
        </w:tc>
        <w:tc>
          <w:tcPr>
            <w:tcW w:w="4394" w:type="dxa"/>
            <w:tcBorders>
              <w:top w:val="single" w:sz="4" w:space="0" w:color="auto"/>
              <w:left w:val="nil"/>
              <w:bottom w:val="nil"/>
              <w:right w:val="nil"/>
            </w:tcBorders>
            <w:shd w:val="clear" w:color="auto" w:fill="auto"/>
            <w:tcMar>
              <w:top w:w="100" w:type="dxa"/>
              <w:left w:w="100" w:type="dxa"/>
              <w:bottom w:w="100" w:type="dxa"/>
              <w:right w:w="100" w:type="dxa"/>
            </w:tcMar>
          </w:tcPr>
          <w:p w14:paraId="551DF6E3" w14:textId="77777777" w:rsidR="007447C2" w:rsidRPr="00B83EF8" w:rsidRDefault="007447C2" w:rsidP="007447C2">
            <w:pPr>
              <w:widowControl w:val="0"/>
              <w:numPr>
                <w:ilvl w:val="0"/>
                <w:numId w:val="24"/>
              </w:numPr>
              <w:ind w:left="180" w:hanging="180"/>
              <w:rPr>
                <w:rFonts w:eastAsia="Georgia"/>
              </w:rPr>
            </w:pPr>
            <w:r w:rsidRPr="00B83EF8">
              <w:rPr>
                <w:rFonts w:eastAsia="Georgia"/>
              </w:rPr>
              <w:t xml:space="preserve">Daughter of a Chinese merchant </w:t>
            </w:r>
          </w:p>
          <w:p w14:paraId="79955806" w14:textId="77777777" w:rsidR="007447C2" w:rsidRPr="00B83EF8" w:rsidRDefault="00000000" w:rsidP="007447C2">
            <w:pPr>
              <w:widowControl w:val="0"/>
              <w:numPr>
                <w:ilvl w:val="0"/>
                <w:numId w:val="24"/>
              </w:numPr>
              <w:ind w:left="180" w:hanging="180"/>
              <w:rPr>
                <w:rFonts w:eastAsia="Georgia"/>
              </w:rPr>
            </w:pPr>
            <w:sdt>
              <w:sdtPr>
                <w:tag w:val="goog_rdk_19"/>
                <w:id w:val="-1696616602"/>
              </w:sdtPr>
              <w:sdtContent>
                <w:r w:rsidR="007447C2" w:rsidRPr="00B83EF8">
                  <w:rPr>
                    <w:rFonts w:eastAsia="Gungsuh"/>
                  </w:rPr>
                  <w:t>Traditional Chinese attire: long, loose-fitting robe called a "</w:t>
                </w:r>
                <w:proofErr w:type="spellStart"/>
                <w:r w:rsidR="007447C2" w:rsidRPr="00B83EF8">
                  <w:rPr>
                    <w:rFonts w:eastAsia="Gungsuh"/>
                  </w:rPr>
                  <w:t>ruqun</w:t>
                </w:r>
                <w:proofErr w:type="spellEnd"/>
                <w:r w:rsidR="007447C2" w:rsidRPr="00B83EF8">
                  <w:rPr>
                    <w:rFonts w:eastAsia="Gungsuh"/>
                  </w:rPr>
                  <w:t>" (</w:t>
                </w:r>
                <w:proofErr w:type="spellStart"/>
                <w:r w:rsidR="007447C2" w:rsidRPr="00B83EF8">
                  <w:rPr>
                    <w:rFonts w:ascii="MS Mincho" w:eastAsia="MS Mincho" w:hAnsi="MS Mincho" w:cs="MS Mincho" w:hint="eastAsia"/>
                  </w:rPr>
                  <w:t>襦</w:t>
                </w:r>
                <w:r w:rsidR="007447C2" w:rsidRPr="00B83EF8">
                  <w:rPr>
                    <w:rFonts w:eastAsia="Gungsuh"/>
                  </w:rPr>
                  <w:t>裙</w:t>
                </w:r>
                <w:proofErr w:type="spellEnd"/>
                <w:r w:rsidR="007447C2" w:rsidRPr="00B83EF8">
                  <w:rPr>
                    <w:rFonts w:eastAsia="Gungsuh"/>
                  </w:rPr>
                  <w:t xml:space="preserve">). </w:t>
                </w:r>
              </w:sdtContent>
            </w:sdt>
          </w:p>
          <w:p w14:paraId="715EDE28" w14:textId="77777777" w:rsidR="007447C2" w:rsidRPr="00B83EF8" w:rsidRDefault="007447C2" w:rsidP="007447C2">
            <w:pPr>
              <w:widowControl w:val="0"/>
              <w:numPr>
                <w:ilvl w:val="0"/>
                <w:numId w:val="24"/>
              </w:numPr>
              <w:ind w:left="180" w:hanging="180"/>
              <w:rPr>
                <w:rFonts w:eastAsia="Georgia"/>
              </w:rPr>
            </w:pPr>
            <w:r w:rsidRPr="00B83EF8">
              <w:rPr>
                <w:rFonts w:eastAsia="Georgia"/>
              </w:rPr>
              <w:t xml:space="preserve">Silk fabric with elaborate designs and rich, bright hues such as deep red, imperial yellow, emerald green, and royal blue for wealth. </w:t>
            </w:r>
          </w:p>
          <w:p w14:paraId="5F7D87A9" w14:textId="77777777" w:rsidR="007447C2" w:rsidRPr="00B83EF8" w:rsidRDefault="00000000" w:rsidP="007447C2">
            <w:pPr>
              <w:widowControl w:val="0"/>
              <w:numPr>
                <w:ilvl w:val="0"/>
                <w:numId w:val="24"/>
              </w:numPr>
              <w:ind w:left="180" w:hanging="180"/>
              <w:rPr>
                <w:rFonts w:eastAsia="Georgia"/>
              </w:rPr>
            </w:pPr>
            <w:sdt>
              <w:sdtPr>
                <w:tag w:val="goog_rdk_20"/>
                <w:id w:val="1356158677"/>
              </w:sdtPr>
              <w:sdtContent>
                <w:r w:rsidR="007447C2" w:rsidRPr="00B83EF8">
                  <w:rPr>
                    <w:rFonts w:eastAsia="Gungsuh"/>
                  </w:rPr>
                  <w:t>Embroidered Silk Slippers (</w:t>
                </w:r>
                <w:proofErr w:type="spellStart"/>
                <w:r w:rsidR="007447C2" w:rsidRPr="00B83EF8">
                  <w:rPr>
                    <w:rFonts w:ascii="PingFang TC" w:eastAsia="PingFang TC" w:hAnsi="PingFang TC" w:cs="PingFang TC" w:hint="eastAsia"/>
                  </w:rPr>
                  <w:t>绣</w:t>
                </w:r>
                <w:r w:rsidR="007447C2" w:rsidRPr="00B83EF8">
                  <w:rPr>
                    <w:rFonts w:eastAsia="Gungsuh"/>
                  </w:rPr>
                  <w:t>花鞋</w:t>
                </w:r>
                <w:proofErr w:type="spellEnd"/>
                <w:r w:rsidR="007447C2" w:rsidRPr="00B83EF8">
                  <w:rPr>
                    <w:rFonts w:eastAsia="Gungsuh"/>
                  </w:rPr>
                  <w:t xml:space="preserve">) </w:t>
                </w:r>
              </w:sdtContent>
            </w:sdt>
          </w:p>
          <w:p w14:paraId="6DCA4438" w14:textId="77777777" w:rsidR="007447C2" w:rsidRPr="00B83EF8" w:rsidRDefault="007447C2" w:rsidP="007447C2">
            <w:pPr>
              <w:widowControl w:val="0"/>
              <w:numPr>
                <w:ilvl w:val="0"/>
                <w:numId w:val="24"/>
              </w:numPr>
              <w:ind w:left="180" w:hanging="180"/>
              <w:rPr>
                <w:rFonts w:eastAsia="Georgia"/>
              </w:rPr>
            </w:pPr>
            <w:r w:rsidRPr="00B83EF8">
              <w:rPr>
                <w:rFonts w:eastAsia="Georgia"/>
              </w:rPr>
              <w:t xml:space="preserve">Beloved and memorable character </w:t>
            </w:r>
          </w:p>
        </w:tc>
      </w:tr>
      <w:tr w:rsidR="00B83EF8" w:rsidRPr="00B83EF8" w14:paraId="66AD6206" w14:textId="77777777" w:rsidTr="00B9147C">
        <w:tc>
          <w:tcPr>
            <w:tcW w:w="930" w:type="dxa"/>
            <w:tcBorders>
              <w:top w:val="nil"/>
              <w:left w:val="nil"/>
              <w:bottom w:val="nil"/>
              <w:right w:val="nil"/>
            </w:tcBorders>
            <w:shd w:val="clear" w:color="auto" w:fill="auto"/>
            <w:tcMar>
              <w:top w:w="100" w:type="dxa"/>
              <w:left w:w="100" w:type="dxa"/>
              <w:bottom w:w="100" w:type="dxa"/>
              <w:right w:w="100" w:type="dxa"/>
            </w:tcMar>
          </w:tcPr>
          <w:p w14:paraId="61E52E7D" w14:textId="77777777" w:rsidR="007447C2" w:rsidRPr="00B83EF8" w:rsidRDefault="007447C2" w:rsidP="001668E6">
            <w:pPr>
              <w:widowControl w:val="0"/>
              <w:rPr>
                <w:rFonts w:eastAsia="Georgia"/>
              </w:rPr>
            </w:pPr>
            <w:r w:rsidRPr="00B83EF8">
              <w:rPr>
                <w:rFonts w:eastAsia="Georgia"/>
              </w:rPr>
              <w:t>As a Puppet</w:t>
            </w:r>
          </w:p>
        </w:tc>
        <w:tc>
          <w:tcPr>
            <w:tcW w:w="3565" w:type="dxa"/>
            <w:tcBorders>
              <w:top w:val="nil"/>
              <w:left w:val="nil"/>
              <w:bottom w:val="nil"/>
              <w:right w:val="nil"/>
            </w:tcBorders>
            <w:shd w:val="clear" w:color="auto" w:fill="auto"/>
            <w:tcMar>
              <w:top w:w="100" w:type="dxa"/>
              <w:left w:w="100" w:type="dxa"/>
              <w:bottom w:w="100" w:type="dxa"/>
              <w:right w:w="100" w:type="dxa"/>
            </w:tcMar>
          </w:tcPr>
          <w:p w14:paraId="30355537" w14:textId="77777777" w:rsidR="007447C2" w:rsidRPr="00B83EF8" w:rsidRDefault="007447C2" w:rsidP="007447C2">
            <w:pPr>
              <w:widowControl w:val="0"/>
              <w:numPr>
                <w:ilvl w:val="0"/>
                <w:numId w:val="24"/>
              </w:numPr>
              <w:ind w:left="180" w:hanging="180"/>
              <w:rPr>
                <w:rFonts w:eastAsia="Georgia"/>
              </w:rPr>
            </w:pPr>
            <w:r w:rsidRPr="00B83EF8">
              <w:rPr>
                <w:rFonts w:eastAsia="Georgia"/>
              </w:rPr>
              <w:t xml:space="preserve">Characterization: dignified, precise and graceful gestures, menacing </w:t>
            </w:r>
          </w:p>
          <w:p w14:paraId="0912F6BA" w14:textId="77777777" w:rsidR="007447C2" w:rsidRPr="00B83EF8" w:rsidRDefault="007447C2" w:rsidP="007447C2">
            <w:pPr>
              <w:widowControl w:val="0"/>
              <w:numPr>
                <w:ilvl w:val="0"/>
                <w:numId w:val="24"/>
              </w:numPr>
              <w:ind w:left="180" w:hanging="180"/>
              <w:rPr>
                <w:rFonts w:eastAsia="Georgia"/>
              </w:rPr>
            </w:pPr>
            <w:r w:rsidRPr="00B83EF8">
              <w:rPr>
                <w:rFonts w:eastAsia="Georgia"/>
              </w:rPr>
              <w:t>Prop: Sword</w:t>
            </w:r>
          </w:p>
        </w:tc>
        <w:tc>
          <w:tcPr>
            <w:tcW w:w="4394" w:type="dxa"/>
            <w:tcBorders>
              <w:top w:val="nil"/>
              <w:left w:val="nil"/>
              <w:bottom w:val="nil"/>
              <w:right w:val="nil"/>
            </w:tcBorders>
            <w:shd w:val="clear" w:color="auto" w:fill="auto"/>
            <w:tcMar>
              <w:top w:w="100" w:type="dxa"/>
              <w:left w:w="100" w:type="dxa"/>
              <w:bottom w:w="100" w:type="dxa"/>
              <w:right w:w="100" w:type="dxa"/>
            </w:tcMar>
          </w:tcPr>
          <w:p w14:paraId="378FE595" w14:textId="77777777" w:rsidR="007447C2" w:rsidRPr="00B83EF8" w:rsidRDefault="007447C2" w:rsidP="007447C2">
            <w:pPr>
              <w:widowControl w:val="0"/>
              <w:numPr>
                <w:ilvl w:val="0"/>
                <w:numId w:val="24"/>
              </w:numPr>
              <w:ind w:left="180" w:hanging="180"/>
              <w:rPr>
                <w:rFonts w:eastAsia="Georgia"/>
              </w:rPr>
            </w:pPr>
            <w:r w:rsidRPr="00B83EF8">
              <w:rPr>
                <w:rFonts w:eastAsia="Georgia"/>
              </w:rPr>
              <w:t xml:space="preserve">Characterization: playful and mischievous, lively, engages in playful antics, a tease </w:t>
            </w:r>
          </w:p>
          <w:p w14:paraId="26675ED2" w14:textId="77777777" w:rsidR="007447C2" w:rsidRPr="00B83EF8" w:rsidRDefault="007447C2" w:rsidP="007447C2">
            <w:pPr>
              <w:widowControl w:val="0"/>
              <w:numPr>
                <w:ilvl w:val="0"/>
                <w:numId w:val="24"/>
              </w:numPr>
              <w:ind w:left="180" w:hanging="180"/>
              <w:rPr>
                <w:rFonts w:eastAsia="Georgia"/>
              </w:rPr>
            </w:pPr>
            <w:r w:rsidRPr="00B83EF8">
              <w:rPr>
                <w:rFonts w:eastAsia="Georgia"/>
              </w:rPr>
              <w:t>Prop: Playful instrument such as a flute</w:t>
            </w:r>
          </w:p>
        </w:tc>
      </w:tr>
      <w:tr w:rsidR="007447C2" w:rsidRPr="00B83EF8" w14:paraId="049A25E8" w14:textId="77777777" w:rsidTr="00B9147C">
        <w:trPr>
          <w:trHeight w:val="2897"/>
        </w:trPr>
        <w:tc>
          <w:tcPr>
            <w:tcW w:w="930" w:type="dxa"/>
            <w:tcBorders>
              <w:top w:val="nil"/>
              <w:left w:val="nil"/>
              <w:bottom w:val="double" w:sz="4" w:space="0" w:color="auto"/>
              <w:right w:val="nil"/>
            </w:tcBorders>
            <w:shd w:val="clear" w:color="auto" w:fill="auto"/>
            <w:tcMar>
              <w:top w:w="100" w:type="dxa"/>
              <w:left w:w="100" w:type="dxa"/>
              <w:bottom w:w="100" w:type="dxa"/>
              <w:right w:w="100" w:type="dxa"/>
            </w:tcMar>
          </w:tcPr>
          <w:p w14:paraId="249661D0" w14:textId="77777777" w:rsidR="007447C2" w:rsidRPr="00B83EF8" w:rsidRDefault="007447C2" w:rsidP="001668E6">
            <w:pPr>
              <w:widowControl w:val="0"/>
              <w:rPr>
                <w:rFonts w:eastAsia="Georgia"/>
              </w:rPr>
            </w:pPr>
            <w:r w:rsidRPr="00B83EF8">
              <w:rPr>
                <w:rFonts w:eastAsia="Georgia"/>
              </w:rPr>
              <w:t>Visual references</w:t>
            </w:r>
          </w:p>
        </w:tc>
        <w:tc>
          <w:tcPr>
            <w:tcW w:w="3565" w:type="dxa"/>
            <w:tcBorders>
              <w:top w:val="nil"/>
              <w:left w:val="nil"/>
              <w:bottom w:val="double" w:sz="4" w:space="0" w:color="auto"/>
              <w:right w:val="nil"/>
            </w:tcBorders>
            <w:shd w:val="clear" w:color="auto" w:fill="auto"/>
            <w:tcMar>
              <w:top w:w="100" w:type="dxa"/>
              <w:left w:w="100" w:type="dxa"/>
              <w:bottom w:w="100" w:type="dxa"/>
              <w:right w:w="100" w:type="dxa"/>
            </w:tcMar>
          </w:tcPr>
          <w:p w14:paraId="3833360A" w14:textId="77777777" w:rsidR="007447C2" w:rsidRPr="00B83EF8" w:rsidRDefault="007447C2" w:rsidP="001668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rPr>
                <w:rFonts w:eastAsia="Georgia"/>
              </w:rPr>
            </w:pPr>
            <w:r w:rsidRPr="00B83EF8">
              <w:rPr>
                <w:rFonts w:eastAsia="Georgia"/>
                <w:noProof/>
              </w:rPr>
              <w:drawing>
                <wp:inline distT="114300" distB="114300" distL="114300" distR="114300" wp14:anchorId="6ED24DB8" wp14:editId="1F15F7BE">
                  <wp:extent cx="1767205" cy="1157824"/>
                  <wp:effectExtent l="0" t="0" r="0" b="0"/>
                  <wp:docPr id="2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1767205" cy="1157824"/>
                          </a:xfrm>
                          <a:prstGeom prst="rect">
                            <a:avLst/>
                          </a:prstGeom>
                          <a:ln/>
                        </pic:spPr>
                      </pic:pic>
                    </a:graphicData>
                  </a:graphic>
                </wp:inline>
              </w:drawing>
            </w:r>
          </w:p>
          <w:p w14:paraId="1FACF06E" w14:textId="77777777" w:rsidR="007447C2" w:rsidRPr="00B83EF8" w:rsidRDefault="007447C2" w:rsidP="001668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rPr>
                <w:rFonts w:eastAsia="Georgia"/>
              </w:rPr>
            </w:pPr>
            <w:r w:rsidRPr="00B83EF8">
              <w:rPr>
                <w:rFonts w:eastAsia="Georgia"/>
              </w:rPr>
              <w:t>“</w:t>
            </w:r>
            <w:proofErr w:type="spellStart"/>
            <w:r w:rsidRPr="00B83EF8">
              <w:rPr>
                <w:rFonts w:eastAsia="Georgia"/>
              </w:rPr>
              <w:t>Wayang</w:t>
            </w:r>
            <w:proofErr w:type="spellEnd"/>
            <w:r w:rsidRPr="00B83EF8">
              <w:rPr>
                <w:rFonts w:eastAsia="Georgia"/>
              </w:rPr>
              <w:t xml:space="preserve"> Wong Ramayana” by Gede Partha Wijaya</w:t>
            </w:r>
          </w:p>
        </w:tc>
        <w:tc>
          <w:tcPr>
            <w:tcW w:w="4394" w:type="dxa"/>
            <w:tcBorders>
              <w:top w:val="nil"/>
              <w:left w:val="nil"/>
              <w:bottom w:val="double" w:sz="4" w:space="0" w:color="auto"/>
              <w:right w:val="nil"/>
            </w:tcBorders>
            <w:shd w:val="clear" w:color="auto" w:fill="auto"/>
            <w:tcMar>
              <w:top w:w="100" w:type="dxa"/>
              <w:left w:w="100" w:type="dxa"/>
              <w:bottom w:w="100" w:type="dxa"/>
              <w:right w:w="100" w:type="dxa"/>
            </w:tcMar>
          </w:tcPr>
          <w:p w14:paraId="48907AC9" w14:textId="77777777" w:rsidR="007447C2" w:rsidRPr="00B83EF8" w:rsidRDefault="007447C2" w:rsidP="001668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rPr>
                <w:rFonts w:eastAsia="Georgia"/>
              </w:rPr>
            </w:pPr>
            <w:r w:rsidRPr="00B83EF8">
              <w:rPr>
                <w:rFonts w:eastAsia="Georgia"/>
                <w:noProof/>
              </w:rPr>
              <w:drawing>
                <wp:inline distT="114300" distB="114300" distL="114300" distR="114300" wp14:anchorId="3661E7DF" wp14:editId="5A76EAAE">
                  <wp:extent cx="2077720" cy="1378935"/>
                  <wp:effectExtent l="0" t="0" r="0" b="0"/>
                  <wp:docPr id="2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2077720" cy="1378935"/>
                          </a:xfrm>
                          <a:prstGeom prst="rect">
                            <a:avLst/>
                          </a:prstGeom>
                          <a:ln/>
                        </pic:spPr>
                      </pic:pic>
                    </a:graphicData>
                  </a:graphic>
                </wp:inline>
              </w:drawing>
            </w:r>
          </w:p>
          <w:p w14:paraId="69C34E27" w14:textId="3F73EECB" w:rsidR="007447C2" w:rsidRPr="00B83EF8" w:rsidRDefault="007447C2" w:rsidP="001668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rPr>
                <w:rFonts w:eastAsia="Georgia"/>
              </w:rPr>
            </w:pPr>
            <w:r w:rsidRPr="00B83EF8">
              <w:rPr>
                <w:rFonts w:eastAsia="Georgia"/>
              </w:rPr>
              <w:t>“The Drunken Concubine” from Beijing Opera by VCG Photo</w:t>
            </w:r>
          </w:p>
        </w:tc>
      </w:tr>
    </w:tbl>
    <w:p w14:paraId="1EAB7093" w14:textId="77777777" w:rsidR="004A5C17" w:rsidRPr="00B83EF8" w:rsidRDefault="004A5C17" w:rsidP="007447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rPr>
          <w:rFonts w:ascii="Georgia" w:eastAsia="Georgia" w:hAnsi="Georgia" w:cs="Georgia"/>
        </w:rPr>
      </w:pPr>
    </w:p>
    <w:p w14:paraId="613D528F" w14:textId="53714F99" w:rsidR="007447C2" w:rsidRPr="00B83EF8" w:rsidRDefault="007447C2" w:rsidP="002810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firstLine="567"/>
        <w:jc w:val="both"/>
        <w:rPr>
          <w:rFonts w:eastAsia="Georgia"/>
          <w:sz w:val="24"/>
          <w:szCs w:val="24"/>
        </w:rPr>
      </w:pPr>
      <w:r w:rsidRPr="00B83EF8">
        <w:rPr>
          <w:rFonts w:eastAsia="Georgia"/>
          <w:sz w:val="24"/>
          <w:szCs w:val="24"/>
        </w:rPr>
        <w:t xml:space="preserve">Combining both the historical and cultural visual elements, the character designs of King Sri </w:t>
      </w:r>
      <w:proofErr w:type="spellStart"/>
      <w:r w:rsidRPr="00B83EF8">
        <w:rPr>
          <w:rFonts w:eastAsia="Georgia"/>
          <w:sz w:val="24"/>
          <w:szCs w:val="24"/>
        </w:rPr>
        <w:t>Jayapangus</w:t>
      </w:r>
      <w:proofErr w:type="spellEnd"/>
      <w:r w:rsidRPr="00B83EF8">
        <w:rPr>
          <w:rFonts w:eastAsia="Georgia"/>
          <w:sz w:val="24"/>
          <w:szCs w:val="24"/>
        </w:rPr>
        <w:t xml:space="preserve"> and Queen Kang </w:t>
      </w:r>
      <w:proofErr w:type="spellStart"/>
      <w:r w:rsidRPr="00B83EF8">
        <w:rPr>
          <w:rFonts w:eastAsia="Georgia"/>
          <w:sz w:val="24"/>
          <w:szCs w:val="24"/>
        </w:rPr>
        <w:t>ChingWie</w:t>
      </w:r>
      <w:proofErr w:type="spellEnd"/>
      <w:r w:rsidRPr="00B83EF8">
        <w:rPr>
          <w:rFonts w:eastAsia="Georgia"/>
          <w:sz w:val="24"/>
          <w:szCs w:val="24"/>
        </w:rPr>
        <w:t xml:space="preserve"> are created with regard to historical accuracy. Other visual references were used to keep the characters’ authenticity towards the historical timeline, such as garments, accessories, and many more (figure 7). </w:t>
      </w:r>
    </w:p>
    <w:p w14:paraId="08951E88" w14:textId="77777777" w:rsidR="007447C2" w:rsidRPr="00B83EF8" w:rsidRDefault="007447C2" w:rsidP="007447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center"/>
        <w:rPr>
          <w:rFonts w:ascii="Georgia" w:eastAsia="Georgia" w:hAnsi="Georgia" w:cs="Georgia"/>
        </w:rPr>
      </w:pPr>
      <w:r w:rsidRPr="00B83EF8">
        <w:rPr>
          <w:rFonts w:ascii="Georgia" w:eastAsia="Georgia" w:hAnsi="Georgia" w:cs="Georgia"/>
          <w:noProof/>
        </w:rPr>
        <w:drawing>
          <wp:inline distT="114300" distB="114300" distL="114300" distR="114300" wp14:anchorId="2983D224" wp14:editId="203AEFDA">
            <wp:extent cx="2253082" cy="1815760"/>
            <wp:effectExtent l="0" t="0" r="0" b="0"/>
            <wp:docPr id="25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2262627" cy="1823452"/>
                    </a:xfrm>
                    <a:prstGeom prst="rect">
                      <a:avLst/>
                    </a:prstGeom>
                    <a:ln/>
                  </pic:spPr>
                </pic:pic>
              </a:graphicData>
            </a:graphic>
          </wp:inline>
        </w:drawing>
      </w:r>
    </w:p>
    <w:p w14:paraId="5BC0EE11" w14:textId="77777777" w:rsidR="007447C2" w:rsidRPr="00B83EF8" w:rsidRDefault="007447C2" w:rsidP="007447C2">
      <w:pPr>
        <w:jc w:val="center"/>
        <w:rPr>
          <w:rFonts w:eastAsia="Georgia"/>
          <w:i/>
          <w:sz w:val="24"/>
          <w:szCs w:val="24"/>
        </w:rPr>
      </w:pPr>
      <w:r w:rsidRPr="00B83EF8">
        <w:rPr>
          <w:rFonts w:eastAsia="Georgia"/>
          <w:b/>
          <w:bCs/>
          <w:sz w:val="24"/>
          <w:szCs w:val="24"/>
        </w:rPr>
        <w:t>Figure 7</w:t>
      </w:r>
      <w:r w:rsidRPr="00B83EF8">
        <w:rPr>
          <w:rFonts w:eastAsia="Georgia"/>
          <w:sz w:val="24"/>
          <w:szCs w:val="24"/>
        </w:rPr>
        <w:t xml:space="preserve"> Final character design for the puppets </w:t>
      </w:r>
    </w:p>
    <w:p w14:paraId="1379F7E4" w14:textId="77777777" w:rsidR="007447C2" w:rsidRDefault="007447C2" w:rsidP="007447C2">
      <w:pPr>
        <w:jc w:val="center"/>
        <w:rPr>
          <w:rFonts w:eastAsia="Georgia"/>
          <w:sz w:val="24"/>
          <w:szCs w:val="24"/>
        </w:rPr>
      </w:pPr>
      <w:r w:rsidRPr="00B83EF8">
        <w:rPr>
          <w:rFonts w:eastAsia="Georgia"/>
          <w:sz w:val="24"/>
          <w:szCs w:val="24"/>
        </w:rPr>
        <w:t>Source: researcher’s documentation (2024)</w:t>
      </w:r>
    </w:p>
    <w:p w14:paraId="347024E2" w14:textId="77777777" w:rsidR="007B0E15" w:rsidRPr="00B83EF8" w:rsidRDefault="007B0E15" w:rsidP="007447C2">
      <w:pPr>
        <w:jc w:val="center"/>
        <w:rPr>
          <w:rFonts w:eastAsia="Georgia"/>
          <w:sz w:val="24"/>
          <w:szCs w:val="24"/>
        </w:rPr>
      </w:pPr>
    </w:p>
    <w:p w14:paraId="2610CDE8" w14:textId="77777777" w:rsidR="007447C2" w:rsidRPr="00B83EF8" w:rsidRDefault="007447C2" w:rsidP="007B0E15">
      <w:pPr>
        <w:shd w:val="clear" w:color="auto" w:fill="FFFFFF"/>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 w:val="left" w:pos="709"/>
        </w:tabs>
        <w:ind w:right="-1"/>
        <w:jc w:val="both"/>
        <w:rPr>
          <w:rFonts w:eastAsia="Georgia"/>
          <w:b/>
          <w:sz w:val="24"/>
          <w:szCs w:val="24"/>
        </w:rPr>
      </w:pPr>
      <w:r w:rsidRPr="00B83EF8">
        <w:rPr>
          <w:rFonts w:eastAsia="Georgia"/>
          <w:b/>
          <w:sz w:val="24"/>
          <w:szCs w:val="24"/>
        </w:rPr>
        <w:lastRenderedPageBreak/>
        <w:t>Visual Identity</w:t>
      </w:r>
    </w:p>
    <w:p w14:paraId="6DB7FE17" w14:textId="3FE7FE79" w:rsidR="007447C2" w:rsidRPr="00B83EF8" w:rsidRDefault="007447C2" w:rsidP="007B0E15">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364"/>
          <w:tab w:val="left" w:pos="9160"/>
          <w:tab w:val="left" w:pos="10076"/>
          <w:tab w:val="left" w:pos="10992"/>
          <w:tab w:val="left" w:pos="11908"/>
          <w:tab w:val="left" w:pos="12824"/>
          <w:tab w:val="left" w:pos="13740"/>
          <w:tab w:val="left" w:pos="14656"/>
          <w:tab w:val="left" w:pos="709"/>
        </w:tabs>
        <w:ind w:right="-1" w:firstLine="567"/>
        <w:jc w:val="both"/>
        <w:rPr>
          <w:rFonts w:eastAsia="Georgia"/>
          <w:sz w:val="24"/>
          <w:szCs w:val="24"/>
        </w:rPr>
      </w:pPr>
      <w:r w:rsidRPr="00B83EF8">
        <w:rPr>
          <w:rFonts w:eastAsia="Georgia"/>
          <w:sz w:val="24"/>
          <w:szCs w:val="24"/>
        </w:rPr>
        <w:t>To accentuate the royal ancient aspects, the logotype was created with gold as its base and traditional ornamental elements as seen in Balinese tradition. Using the typeface ‘</w:t>
      </w:r>
      <w:proofErr w:type="spellStart"/>
      <w:r w:rsidRPr="00B83EF8">
        <w:rPr>
          <w:rFonts w:eastAsia="Georgia"/>
          <w:sz w:val="24"/>
          <w:szCs w:val="24"/>
        </w:rPr>
        <w:t>Blowar</w:t>
      </w:r>
      <w:proofErr w:type="spellEnd"/>
      <w:r w:rsidRPr="00B83EF8">
        <w:rPr>
          <w:rFonts w:eastAsia="Georgia"/>
          <w:sz w:val="24"/>
          <w:szCs w:val="24"/>
        </w:rPr>
        <w:t>’, this logotype enhances the game aspects through its tender but strong personality (figure 8). Some modifications were then made to enrich the logotype, bringing it closer to Goddess Danu’s visualization. A few assets were also made as complementary elements (figure 9).</w:t>
      </w:r>
    </w:p>
    <w:p w14:paraId="406826A7" w14:textId="1B6522FC" w:rsidR="004A5C17" w:rsidRPr="00B83EF8" w:rsidRDefault="00CE0A38" w:rsidP="007B0E15">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 w:val="left" w:pos="709"/>
        </w:tabs>
        <w:ind w:right="-1"/>
        <w:jc w:val="both"/>
        <w:rPr>
          <w:rFonts w:eastAsia="Georgia"/>
          <w:sz w:val="24"/>
          <w:szCs w:val="24"/>
        </w:rPr>
      </w:pPr>
      <w:r w:rsidRPr="00B83EF8">
        <w:rPr>
          <w:noProof/>
        </w:rPr>
        <w:drawing>
          <wp:anchor distT="114300" distB="114300" distL="114300" distR="114300" simplePos="0" relativeHeight="251657216" behindDoc="0" locked="0" layoutInCell="1" hidden="0" allowOverlap="1" wp14:anchorId="3B6C7520" wp14:editId="19A36ACA">
            <wp:simplePos x="0" y="0"/>
            <wp:positionH relativeFrom="column">
              <wp:posOffset>1752473</wp:posOffset>
            </wp:positionH>
            <wp:positionV relativeFrom="paragraph">
              <wp:posOffset>151537</wp:posOffset>
            </wp:positionV>
            <wp:extent cx="2219960" cy="1220470"/>
            <wp:effectExtent l="0" t="0" r="0" b="0"/>
            <wp:wrapSquare wrapText="bothSides" distT="114300" distB="114300" distL="114300" distR="114300"/>
            <wp:docPr id="26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2219960" cy="1220470"/>
                    </a:xfrm>
                    <a:prstGeom prst="rect">
                      <a:avLst/>
                    </a:prstGeom>
                    <a:ln/>
                  </pic:spPr>
                </pic:pic>
              </a:graphicData>
            </a:graphic>
            <wp14:sizeRelH relativeFrom="margin">
              <wp14:pctWidth>0</wp14:pctWidth>
            </wp14:sizeRelH>
            <wp14:sizeRelV relativeFrom="margin">
              <wp14:pctHeight>0</wp14:pctHeight>
            </wp14:sizeRelV>
          </wp:anchor>
        </w:drawing>
      </w:r>
    </w:p>
    <w:p w14:paraId="799B0683" w14:textId="4242E557" w:rsidR="004A5C17" w:rsidRPr="00B83EF8" w:rsidRDefault="004A5C17" w:rsidP="007B0E15">
      <w:pPr>
        <w:ind w:right="-1"/>
        <w:jc w:val="center"/>
        <w:rPr>
          <w:rFonts w:ascii="Georgia" w:eastAsia="Georgia" w:hAnsi="Georgia" w:cs="Georgia"/>
          <w:sz w:val="20"/>
          <w:szCs w:val="20"/>
        </w:rPr>
      </w:pPr>
    </w:p>
    <w:p w14:paraId="35E9324E" w14:textId="77777777" w:rsidR="004A5C17" w:rsidRPr="00B83EF8" w:rsidRDefault="004A5C17" w:rsidP="007B0E15">
      <w:pPr>
        <w:ind w:right="-1"/>
        <w:jc w:val="center"/>
        <w:rPr>
          <w:rFonts w:ascii="Georgia" w:eastAsia="Georgia" w:hAnsi="Georgia" w:cs="Georgia"/>
          <w:sz w:val="20"/>
          <w:szCs w:val="20"/>
        </w:rPr>
      </w:pPr>
    </w:p>
    <w:p w14:paraId="619BE99D" w14:textId="71A0BDAA" w:rsidR="004A5C17" w:rsidRPr="00B83EF8" w:rsidRDefault="004A5C17" w:rsidP="007447C2">
      <w:pPr>
        <w:jc w:val="center"/>
        <w:rPr>
          <w:rFonts w:ascii="Georgia" w:eastAsia="Georgia" w:hAnsi="Georgia" w:cs="Georgia"/>
          <w:sz w:val="20"/>
          <w:szCs w:val="20"/>
        </w:rPr>
      </w:pPr>
    </w:p>
    <w:p w14:paraId="7869969D" w14:textId="6934201F" w:rsidR="004A5C17" w:rsidRPr="00B83EF8" w:rsidRDefault="004A5C17" w:rsidP="007447C2">
      <w:pPr>
        <w:jc w:val="center"/>
        <w:rPr>
          <w:rFonts w:ascii="Georgia" w:eastAsia="Georgia" w:hAnsi="Georgia" w:cs="Georgia"/>
          <w:sz w:val="20"/>
          <w:szCs w:val="20"/>
        </w:rPr>
      </w:pPr>
    </w:p>
    <w:p w14:paraId="4BD3294A" w14:textId="4B2560DF" w:rsidR="004A5C17" w:rsidRPr="00B83EF8" w:rsidRDefault="004A5C17" w:rsidP="007447C2">
      <w:pPr>
        <w:jc w:val="center"/>
        <w:rPr>
          <w:rFonts w:ascii="Georgia" w:eastAsia="Georgia" w:hAnsi="Georgia" w:cs="Georgia"/>
          <w:sz w:val="20"/>
          <w:szCs w:val="20"/>
        </w:rPr>
      </w:pPr>
    </w:p>
    <w:p w14:paraId="05B609F1" w14:textId="45B435A9" w:rsidR="004A5C17" w:rsidRPr="00B83EF8" w:rsidRDefault="004A5C17" w:rsidP="007447C2">
      <w:pPr>
        <w:jc w:val="center"/>
        <w:rPr>
          <w:rFonts w:ascii="Georgia" w:eastAsia="Georgia" w:hAnsi="Georgia" w:cs="Georgia"/>
          <w:sz w:val="20"/>
          <w:szCs w:val="20"/>
        </w:rPr>
      </w:pPr>
    </w:p>
    <w:p w14:paraId="548F8320" w14:textId="6A4E3AE8" w:rsidR="004A5C17" w:rsidRPr="00B83EF8" w:rsidRDefault="004A5C17" w:rsidP="007447C2">
      <w:pPr>
        <w:jc w:val="center"/>
        <w:rPr>
          <w:rFonts w:ascii="Georgia" w:eastAsia="Georgia" w:hAnsi="Georgia" w:cs="Georgia"/>
          <w:sz w:val="20"/>
          <w:szCs w:val="20"/>
        </w:rPr>
      </w:pPr>
    </w:p>
    <w:p w14:paraId="2544E913" w14:textId="3842D014" w:rsidR="004A5C17" w:rsidRPr="00B83EF8" w:rsidRDefault="004A5C17" w:rsidP="007447C2">
      <w:pPr>
        <w:jc w:val="center"/>
        <w:rPr>
          <w:rFonts w:ascii="Georgia" w:eastAsia="Georgia" w:hAnsi="Georgia" w:cs="Georgia"/>
          <w:sz w:val="20"/>
          <w:szCs w:val="20"/>
        </w:rPr>
      </w:pPr>
    </w:p>
    <w:p w14:paraId="3D663156" w14:textId="4FA82478" w:rsidR="004A5C17" w:rsidRPr="00B83EF8" w:rsidRDefault="00CE0A38" w:rsidP="007447C2">
      <w:pPr>
        <w:jc w:val="center"/>
        <w:rPr>
          <w:rFonts w:ascii="Georgia" w:eastAsia="Georgia" w:hAnsi="Georgia" w:cs="Georgia"/>
          <w:sz w:val="20"/>
          <w:szCs w:val="20"/>
        </w:rPr>
      </w:pPr>
      <w:r w:rsidRPr="00B83EF8">
        <w:rPr>
          <w:noProof/>
        </w:rPr>
        <w:drawing>
          <wp:anchor distT="114300" distB="114300" distL="114300" distR="114300" simplePos="0" relativeHeight="251657216" behindDoc="0" locked="0" layoutInCell="1" hidden="0" allowOverlap="1" wp14:anchorId="1452179F" wp14:editId="6B7C62A0">
            <wp:simplePos x="0" y="0"/>
            <wp:positionH relativeFrom="column">
              <wp:posOffset>1649095</wp:posOffset>
            </wp:positionH>
            <wp:positionV relativeFrom="paragraph">
              <wp:posOffset>43180</wp:posOffset>
            </wp:positionV>
            <wp:extent cx="2373630" cy="1189990"/>
            <wp:effectExtent l="0" t="0" r="0" b="0"/>
            <wp:wrapSquare wrapText="bothSides" distT="114300" distB="114300" distL="114300" distR="114300"/>
            <wp:docPr id="2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2373630" cy="1189990"/>
                    </a:xfrm>
                    <a:prstGeom prst="rect">
                      <a:avLst/>
                    </a:prstGeom>
                    <a:ln/>
                  </pic:spPr>
                </pic:pic>
              </a:graphicData>
            </a:graphic>
            <wp14:sizeRelH relativeFrom="margin">
              <wp14:pctWidth>0</wp14:pctWidth>
            </wp14:sizeRelH>
            <wp14:sizeRelV relativeFrom="margin">
              <wp14:pctHeight>0</wp14:pctHeight>
            </wp14:sizeRelV>
          </wp:anchor>
        </w:drawing>
      </w:r>
    </w:p>
    <w:p w14:paraId="5FCC15F7" w14:textId="77777777" w:rsidR="004A5C17" w:rsidRDefault="004A5C17" w:rsidP="007447C2">
      <w:pPr>
        <w:jc w:val="center"/>
        <w:rPr>
          <w:rFonts w:eastAsia="Georgia"/>
          <w:sz w:val="24"/>
          <w:szCs w:val="24"/>
        </w:rPr>
      </w:pPr>
    </w:p>
    <w:p w14:paraId="7A5E214F" w14:textId="77777777" w:rsidR="00CE0A38" w:rsidRDefault="00CE0A38" w:rsidP="007447C2">
      <w:pPr>
        <w:jc w:val="center"/>
        <w:rPr>
          <w:rFonts w:eastAsia="Georgia"/>
          <w:sz w:val="24"/>
          <w:szCs w:val="24"/>
        </w:rPr>
      </w:pPr>
    </w:p>
    <w:p w14:paraId="51446FF0" w14:textId="77777777" w:rsidR="00CE0A38" w:rsidRDefault="00CE0A38" w:rsidP="007447C2">
      <w:pPr>
        <w:jc w:val="center"/>
        <w:rPr>
          <w:rFonts w:eastAsia="Georgia"/>
          <w:sz w:val="24"/>
          <w:szCs w:val="24"/>
        </w:rPr>
      </w:pPr>
    </w:p>
    <w:p w14:paraId="62CB37B4" w14:textId="77777777" w:rsidR="00CE0A38" w:rsidRDefault="00CE0A38" w:rsidP="007447C2">
      <w:pPr>
        <w:jc w:val="center"/>
        <w:rPr>
          <w:rFonts w:eastAsia="Georgia"/>
          <w:sz w:val="24"/>
          <w:szCs w:val="24"/>
        </w:rPr>
      </w:pPr>
    </w:p>
    <w:p w14:paraId="03D7A14F" w14:textId="77777777" w:rsidR="00CE0A38" w:rsidRDefault="00CE0A38" w:rsidP="007447C2">
      <w:pPr>
        <w:jc w:val="center"/>
        <w:rPr>
          <w:rFonts w:eastAsia="Georgia"/>
          <w:sz w:val="24"/>
          <w:szCs w:val="24"/>
        </w:rPr>
      </w:pPr>
    </w:p>
    <w:p w14:paraId="6B93074E" w14:textId="77777777" w:rsidR="00CE0A38" w:rsidRDefault="00CE0A38" w:rsidP="007447C2">
      <w:pPr>
        <w:jc w:val="center"/>
        <w:rPr>
          <w:rFonts w:eastAsia="Georgia"/>
          <w:sz w:val="24"/>
          <w:szCs w:val="24"/>
        </w:rPr>
      </w:pPr>
    </w:p>
    <w:p w14:paraId="5431DB4B" w14:textId="77777777" w:rsidR="00CE0A38" w:rsidRPr="00B83EF8" w:rsidRDefault="00CE0A38" w:rsidP="007447C2">
      <w:pPr>
        <w:jc w:val="center"/>
        <w:rPr>
          <w:rFonts w:eastAsia="Georgia"/>
          <w:sz w:val="24"/>
          <w:szCs w:val="24"/>
        </w:rPr>
      </w:pPr>
    </w:p>
    <w:p w14:paraId="01D2437C" w14:textId="063FFCA6" w:rsidR="007447C2" w:rsidRPr="00B83EF8" w:rsidRDefault="007447C2" w:rsidP="007447C2">
      <w:pPr>
        <w:jc w:val="center"/>
        <w:rPr>
          <w:rFonts w:eastAsia="Georgia"/>
          <w:i/>
          <w:sz w:val="24"/>
          <w:szCs w:val="24"/>
        </w:rPr>
      </w:pPr>
      <w:r w:rsidRPr="00B83EF8">
        <w:rPr>
          <w:rFonts w:eastAsia="Georgia"/>
          <w:b/>
          <w:bCs/>
          <w:sz w:val="24"/>
          <w:szCs w:val="24"/>
        </w:rPr>
        <w:t>Figure 8</w:t>
      </w:r>
      <w:r w:rsidRPr="00B83EF8">
        <w:rPr>
          <w:rFonts w:eastAsia="Georgia"/>
          <w:sz w:val="24"/>
          <w:szCs w:val="24"/>
        </w:rPr>
        <w:t xml:space="preserve"> “Sovereign” logotype </w:t>
      </w:r>
    </w:p>
    <w:p w14:paraId="7A73AAC2" w14:textId="77777777" w:rsidR="007447C2" w:rsidRPr="00B83EF8" w:rsidRDefault="007447C2" w:rsidP="007447C2">
      <w:pPr>
        <w:jc w:val="center"/>
        <w:rPr>
          <w:rFonts w:eastAsia="Georgia"/>
          <w:sz w:val="24"/>
          <w:szCs w:val="24"/>
        </w:rPr>
      </w:pPr>
      <w:r w:rsidRPr="00B83EF8">
        <w:rPr>
          <w:rFonts w:eastAsia="Georgia"/>
          <w:sz w:val="24"/>
          <w:szCs w:val="24"/>
        </w:rPr>
        <w:t>Source: researcher’s documentation (2024)</w:t>
      </w:r>
    </w:p>
    <w:p w14:paraId="426AD5F5" w14:textId="77777777" w:rsidR="007447C2" w:rsidRPr="00B83EF8" w:rsidRDefault="007447C2" w:rsidP="007447C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center"/>
        <w:rPr>
          <w:rFonts w:eastAsia="Georgia"/>
          <w:b/>
          <w:sz w:val="24"/>
          <w:szCs w:val="24"/>
        </w:rPr>
      </w:pPr>
      <w:r w:rsidRPr="00B83EF8">
        <w:rPr>
          <w:rFonts w:eastAsia="Georgia"/>
          <w:b/>
          <w:noProof/>
          <w:sz w:val="24"/>
          <w:szCs w:val="24"/>
        </w:rPr>
        <w:drawing>
          <wp:inline distT="114300" distB="114300" distL="114300" distR="114300" wp14:anchorId="1D3B5FAB" wp14:editId="5F6CE0AB">
            <wp:extent cx="4408567" cy="1975104"/>
            <wp:effectExtent l="0" t="0" r="0" b="0"/>
            <wp:docPr id="2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4428484" cy="1984027"/>
                    </a:xfrm>
                    <a:prstGeom prst="rect">
                      <a:avLst/>
                    </a:prstGeom>
                    <a:ln/>
                  </pic:spPr>
                </pic:pic>
              </a:graphicData>
            </a:graphic>
          </wp:inline>
        </w:drawing>
      </w:r>
    </w:p>
    <w:p w14:paraId="179EDD9D" w14:textId="77777777" w:rsidR="007447C2" w:rsidRPr="00B83EF8" w:rsidRDefault="007447C2" w:rsidP="007447C2">
      <w:pPr>
        <w:jc w:val="center"/>
        <w:rPr>
          <w:rFonts w:eastAsia="Georgia"/>
          <w:i/>
          <w:sz w:val="24"/>
          <w:szCs w:val="24"/>
        </w:rPr>
      </w:pPr>
      <w:r w:rsidRPr="00B83EF8">
        <w:rPr>
          <w:rFonts w:eastAsia="Georgia"/>
          <w:b/>
          <w:bCs/>
          <w:sz w:val="24"/>
          <w:szCs w:val="24"/>
        </w:rPr>
        <w:t>Figure 9</w:t>
      </w:r>
      <w:r w:rsidRPr="00B83EF8">
        <w:rPr>
          <w:rFonts w:eastAsia="Georgia"/>
          <w:sz w:val="24"/>
          <w:szCs w:val="24"/>
        </w:rPr>
        <w:t xml:space="preserve"> Visual assets </w:t>
      </w:r>
    </w:p>
    <w:p w14:paraId="44A8A00F" w14:textId="77777777" w:rsidR="007447C2" w:rsidRPr="00B83EF8" w:rsidRDefault="007447C2" w:rsidP="007B0E15">
      <w:pPr>
        <w:jc w:val="center"/>
        <w:rPr>
          <w:rFonts w:eastAsia="Georgia"/>
          <w:sz w:val="24"/>
          <w:szCs w:val="24"/>
        </w:rPr>
      </w:pPr>
      <w:r w:rsidRPr="00B83EF8">
        <w:rPr>
          <w:rFonts w:eastAsia="Georgia"/>
          <w:sz w:val="24"/>
          <w:szCs w:val="24"/>
        </w:rPr>
        <w:t>Source: researcher’s documentation (2024)</w:t>
      </w:r>
    </w:p>
    <w:p w14:paraId="141138FE" w14:textId="77777777" w:rsidR="007447C2" w:rsidRPr="00B83EF8" w:rsidRDefault="007447C2" w:rsidP="007B0E15">
      <w:pPr>
        <w:jc w:val="center"/>
        <w:rPr>
          <w:rFonts w:eastAsia="Georgia"/>
          <w:sz w:val="24"/>
          <w:szCs w:val="24"/>
        </w:rPr>
      </w:pPr>
    </w:p>
    <w:p w14:paraId="73C41E12" w14:textId="77777777" w:rsidR="007447C2" w:rsidRPr="00B83EF8" w:rsidRDefault="007447C2" w:rsidP="007B0E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jc w:val="both"/>
        <w:rPr>
          <w:rFonts w:eastAsia="Georgia"/>
          <w:b/>
          <w:sz w:val="24"/>
          <w:szCs w:val="24"/>
        </w:rPr>
      </w:pPr>
      <w:r w:rsidRPr="00B83EF8">
        <w:rPr>
          <w:rFonts w:eastAsia="Georgia"/>
          <w:b/>
          <w:sz w:val="24"/>
          <w:szCs w:val="24"/>
        </w:rPr>
        <w:t>Splash Art Poster</w:t>
      </w:r>
    </w:p>
    <w:p w14:paraId="45C2826A" w14:textId="7BBF3744" w:rsidR="007447C2" w:rsidRPr="00B83EF8" w:rsidRDefault="007447C2" w:rsidP="007B0E15">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364"/>
          <w:tab w:val="left" w:pos="9160"/>
          <w:tab w:val="left" w:pos="10076"/>
          <w:tab w:val="left" w:pos="10992"/>
          <w:tab w:val="left" w:pos="11908"/>
          <w:tab w:val="left" w:pos="12824"/>
          <w:tab w:val="left" w:pos="13740"/>
          <w:tab w:val="left" w:pos="14656"/>
          <w:tab w:val="left" w:pos="709"/>
        </w:tabs>
        <w:ind w:firstLine="567"/>
        <w:jc w:val="both"/>
        <w:rPr>
          <w:rFonts w:eastAsia="Georgia"/>
          <w:sz w:val="24"/>
          <w:szCs w:val="24"/>
        </w:rPr>
      </w:pPr>
      <w:r w:rsidRPr="00B83EF8">
        <w:rPr>
          <w:rFonts w:eastAsia="Georgia"/>
          <w:sz w:val="24"/>
          <w:szCs w:val="24"/>
        </w:rPr>
        <w:t>Surrounded by royal puppet companions, Goddess Danu exudes an aura of authority and supreme power over the waters. The desired aesthetic is one of strength, intimidation, and elegance. The illustration should convey a sense of invincibility, utilizing dynamic movements to create a forceful and imposing presence (figure 10).</w:t>
      </w:r>
    </w:p>
    <w:p w14:paraId="5211E94F" w14:textId="77777777" w:rsidR="007447C2" w:rsidRPr="00B83EF8" w:rsidRDefault="007447C2" w:rsidP="007447C2">
      <w:pPr>
        <w:jc w:val="center"/>
        <w:rPr>
          <w:rFonts w:ascii="Georgia" w:eastAsia="Georgia" w:hAnsi="Georgia" w:cs="Georgia"/>
          <w:sz w:val="20"/>
          <w:szCs w:val="20"/>
        </w:rPr>
      </w:pPr>
    </w:p>
    <w:p w14:paraId="14305C82" w14:textId="77777777" w:rsidR="007447C2" w:rsidRPr="00B83EF8" w:rsidRDefault="007447C2" w:rsidP="007447C2">
      <w:pPr>
        <w:jc w:val="center"/>
        <w:rPr>
          <w:rFonts w:ascii="Georgia" w:eastAsia="Georgia" w:hAnsi="Georgia" w:cs="Georgia"/>
          <w:sz w:val="20"/>
          <w:szCs w:val="20"/>
        </w:rPr>
      </w:pPr>
    </w:p>
    <w:p w14:paraId="1E59B4C8" w14:textId="77777777" w:rsidR="007447C2" w:rsidRPr="00B83EF8" w:rsidRDefault="007447C2" w:rsidP="007447C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center"/>
        <w:rPr>
          <w:rFonts w:ascii="Georgia" w:eastAsia="Georgia" w:hAnsi="Georgia" w:cs="Georgia"/>
          <w:b/>
        </w:rPr>
      </w:pPr>
      <w:r w:rsidRPr="00B83EF8">
        <w:rPr>
          <w:rFonts w:ascii="Georgia" w:eastAsia="Georgia" w:hAnsi="Georgia" w:cs="Georgia"/>
          <w:b/>
          <w:noProof/>
        </w:rPr>
        <w:lastRenderedPageBreak/>
        <w:drawing>
          <wp:inline distT="114300" distB="114300" distL="114300" distR="114300" wp14:anchorId="555B7823" wp14:editId="790D744F">
            <wp:extent cx="3311475" cy="3094330"/>
            <wp:effectExtent l="0" t="0" r="0" b="0"/>
            <wp:docPr id="23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3383262" cy="3161409"/>
                    </a:xfrm>
                    <a:prstGeom prst="rect">
                      <a:avLst/>
                    </a:prstGeom>
                    <a:ln/>
                  </pic:spPr>
                </pic:pic>
              </a:graphicData>
            </a:graphic>
          </wp:inline>
        </w:drawing>
      </w:r>
    </w:p>
    <w:p w14:paraId="7279100E" w14:textId="77777777" w:rsidR="007447C2" w:rsidRPr="00B83EF8" w:rsidRDefault="007447C2" w:rsidP="007447C2">
      <w:pPr>
        <w:jc w:val="center"/>
        <w:rPr>
          <w:rFonts w:eastAsia="Georgia"/>
          <w:i/>
          <w:sz w:val="24"/>
          <w:szCs w:val="24"/>
        </w:rPr>
      </w:pPr>
      <w:r w:rsidRPr="00B83EF8">
        <w:rPr>
          <w:rFonts w:eastAsia="Georgia"/>
          <w:b/>
          <w:bCs/>
          <w:sz w:val="24"/>
          <w:szCs w:val="24"/>
        </w:rPr>
        <w:t>Figure 10</w:t>
      </w:r>
      <w:r w:rsidRPr="00B83EF8">
        <w:rPr>
          <w:rFonts w:eastAsia="Georgia"/>
          <w:sz w:val="24"/>
          <w:szCs w:val="24"/>
        </w:rPr>
        <w:t xml:space="preserve"> Illustration process </w:t>
      </w:r>
    </w:p>
    <w:p w14:paraId="2969DA28" w14:textId="77777777" w:rsidR="007447C2" w:rsidRPr="00B83EF8" w:rsidRDefault="007447C2" w:rsidP="007447C2">
      <w:pPr>
        <w:jc w:val="center"/>
        <w:rPr>
          <w:rFonts w:eastAsia="Georgia"/>
          <w:sz w:val="24"/>
          <w:szCs w:val="24"/>
        </w:rPr>
      </w:pPr>
      <w:r w:rsidRPr="00B83EF8">
        <w:rPr>
          <w:rFonts w:eastAsia="Georgia"/>
          <w:sz w:val="24"/>
          <w:szCs w:val="24"/>
        </w:rPr>
        <w:t>Source: researcher’s documentation (2024)</w:t>
      </w:r>
    </w:p>
    <w:p w14:paraId="5CE2E7C1" w14:textId="77777777" w:rsidR="007447C2" w:rsidRPr="00B83EF8" w:rsidRDefault="007447C2" w:rsidP="007447C2">
      <w:pPr>
        <w:jc w:val="center"/>
        <w:rPr>
          <w:rFonts w:eastAsia="Georgia"/>
          <w:sz w:val="24"/>
          <w:szCs w:val="24"/>
        </w:rPr>
      </w:pPr>
    </w:p>
    <w:p w14:paraId="07E1ABF0" w14:textId="77777777" w:rsidR="007447C2" w:rsidRPr="00B83EF8" w:rsidRDefault="007447C2" w:rsidP="00CE0A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firstLine="567"/>
        <w:jc w:val="both"/>
        <w:rPr>
          <w:rFonts w:eastAsia="Georgia"/>
          <w:sz w:val="24"/>
          <w:szCs w:val="24"/>
        </w:rPr>
      </w:pPr>
      <w:r w:rsidRPr="00B83EF8">
        <w:rPr>
          <w:rFonts w:eastAsia="Georgia"/>
          <w:sz w:val="24"/>
          <w:szCs w:val="24"/>
        </w:rPr>
        <w:t>The illustration underwent several refinements and iterations, culminating in the final design presented in Figure 11. To fully integrate the character into the MOBA game genre, character information pages were added (Figure 12).</w:t>
      </w:r>
    </w:p>
    <w:p w14:paraId="778DBAF9" w14:textId="77777777" w:rsidR="007447C2" w:rsidRPr="00B83EF8" w:rsidRDefault="007447C2" w:rsidP="007447C2">
      <w:pPr>
        <w:rPr>
          <w:rFonts w:ascii="Georgia" w:eastAsia="Georgia" w:hAnsi="Georgia" w:cs="Georgia"/>
          <w:sz w:val="20"/>
          <w:szCs w:val="20"/>
        </w:rPr>
      </w:pPr>
    </w:p>
    <w:p w14:paraId="134AE9C8" w14:textId="77777777" w:rsidR="007447C2" w:rsidRPr="00B83EF8" w:rsidRDefault="007447C2" w:rsidP="007447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center"/>
        <w:rPr>
          <w:rFonts w:ascii="Georgia" w:eastAsia="Georgia" w:hAnsi="Georgia" w:cs="Georgia"/>
        </w:rPr>
      </w:pPr>
      <w:r w:rsidRPr="00B83EF8">
        <w:rPr>
          <w:rFonts w:ascii="Georgia" w:eastAsia="Georgia" w:hAnsi="Georgia" w:cs="Georgia"/>
          <w:noProof/>
        </w:rPr>
        <w:drawing>
          <wp:inline distT="114300" distB="114300" distL="114300" distR="114300" wp14:anchorId="3596DEC9" wp14:editId="00959DBF">
            <wp:extent cx="2630170" cy="3717503"/>
            <wp:effectExtent l="0" t="0" r="0" b="0"/>
            <wp:docPr id="24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2630170" cy="3717503"/>
                    </a:xfrm>
                    <a:prstGeom prst="rect">
                      <a:avLst/>
                    </a:prstGeom>
                    <a:ln/>
                  </pic:spPr>
                </pic:pic>
              </a:graphicData>
            </a:graphic>
          </wp:inline>
        </w:drawing>
      </w:r>
    </w:p>
    <w:p w14:paraId="3BF752C8" w14:textId="77777777" w:rsidR="007447C2" w:rsidRPr="00B83EF8" w:rsidRDefault="007447C2" w:rsidP="007447C2">
      <w:pPr>
        <w:jc w:val="center"/>
        <w:rPr>
          <w:rFonts w:eastAsia="Georgia"/>
          <w:i/>
          <w:sz w:val="24"/>
          <w:szCs w:val="24"/>
        </w:rPr>
      </w:pPr>
      <w:r w:rsidRPr="00B83EF8">
        <w:rPr>
          <w:rFonts w:eastAsia="Georgia"/>
          <w:b/>
          <w:bCs/>
          <w:sz w:val="24"/>
          <w:szCs w:val="24"/>
        </w:rPr>
        <w:t>Figure 11</w:t>
      </w:r>
      <w:r w:rsidRPr="00B83EF8">
        <w:rPr>
          <w:rFonts w:eastAsia="Georgia"/>
          <w:sz w:val="24"/>
          <w:szCs w:val="24"/>
        </w:rPr>
        <w:t xml:space="preserve"> Final result </w:t>
      </w:r>
    </w:p>
    <w:p w14:paraId="1A2F942E" w14:textId="77777777" w:rsidR="007447C2" w:rsidRPr="00B83EF8" w:rsidRDefault="007447C2" w:rsidP="007447C2">
      <w:pPr>
        <w:jc w:val="center"/>
        <w:rPr>
          <w:rFonts w:eastAsia="Georgia"/>
          <w:sz w:val="24"/>
          <w:szCs w:val="24"/>
        </w:rPr>
      </w:pPr>
      <w:r w:rsidRPr="00B83EF8">
        <w:rPr>
          <w:rFonts w:eastAsia="Georgia"/>
          <w:sz w:val="24"/>
          <w:szCs w:val="24"/>
        </w:rPr>
        <w:t>Source: researcher’s documentation (2024)</w:t>
      </w:r>
    </w:p>
    <w:p w14:paraId="2E54742A" w14:textId="77777777" w:rsidR="007447C2" w:rsidRPr="00B83EF8" w:rsidRDefault="007447C2" w:rsidP="007447C2">
      <w:pPr>
        <w:jc w:val="center"/>
        <w:rPr>
          <w:rFonts w:eastAsia="Georgia"/>
          <w:sz w:val="24"/>
          <w:szCs w:val="24"/>
        </w:rPr>
      </w:pPr>
    </w:p>
    <w:p w14:paraId="78F945B9" w14:textId="77777777" w:rsidR="007447C2" w:rsidRPr="00B83EF8" w:rsidRDefault="007447C2" w:rsidP="007447C2">
      <w:pPr>
        <w:jc w:val="center"/>
        <w:rPr>
          <w:rFonts w:ascii="Georgia" w:eastAsia="Georgia" w:hAnsi="Georgia" w:cs="Georgia"/>
          <w:sz w:val="20"/>
          <w:szCs w:val="20"/>
        </w:rPr>
      </w:pPr>
      <w:r w:rsidRPr="00B83EF8">
        <w:rPr>
          <w:rFonts w:ascii="Georgia" w:eastAsia="Georgia" w:hAnsi="Georgia" w:cs="Georgia"/>
          <w:noProof/>
          <w:sz w:val="20"/>
          <w:szCs w:val="20"/>
        </w:rPr>
        <w:lastRenderedPageBreak/>
        <w:drawing>
          <wp:inline distT="114300" distB="114300" distL="114300" distR="114300" wp14:anchorId="6DDAFECC" wp14:editId="789ED671">
            <wp:extent cx="3400425" cy="3101947"/>
            <wp:effectExtent l="0" t="0" r="0" b="0"/>
            <wp:docPr id="24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3400425" cy="3101947"/>
                    </a:xfrm>
                    <a:prstGeom prst="rect">
                      <a:avLst/>
                    </a:prstGeom>
                    <a:ln/>
                  </pic:spPr>
                </pic:pic>
              </a:graphicData>
            </a:graphic>
          </wp:inline>
        </w:drawing>
      </w:r>
    </w:p>
    <w:p w14:paraId="0DF4BB94" w14:textId="77777777" w:rsidR="007447C2" w:rsidRPr="00B83EF8" w:rsidRDefault="007447C2" w:rsidP="007447C2">
      <w:pPr>
        <w:jc w:val="center"/>
        <w:rPr>
          <w:rFonts w:eastAsia="Georgia"/>
          <w:i/>
          <w:sz w:val="24"/>
          <w:szCs w:val="24"/>
        </w:rPr>
      </w:pPr>
      <w:r w:rsidRPr="00B83EF8">
        <w:rPr>
          <w:rFonts w:eastAsia="Georgia"/>
          <w:b/>
          <w:bCs/>
          <w:sz w:val="24"/>
          <w:szCs w:val="24"/>
        </w:rPr>
        <w:t>Figure 12</w:t>
      </w:r>
      <w:r w:rsidRPr="00B83EF8">
        <w:rPr>
          <w:rFonts w:eastAsia="Georgia"/>
          <w:sz w:val="24"/>
          <w:szCs w:val="24"/>
        </w:rPr>
        <w:t xml:space="preserve"> Character information page</w:t>
      </w:r>
    </w:p>
    <w:p w14:paraId="00CCC981" w14:textId="77777777" w:rsidR="007447C2" w:rsidRPr="00B83EF8" w:rsidRDefault="007447C2" w:rsidP="007447C2">
      <w:pPr>
        <w:jc w:val="center"/>
        <w:rPr>
          <w:rFonts w:eastAsia="Georgia"/>
          <w:sz w:val="24"/>
          <w:szCs w:val="24"/>
        </w:rPr>
      </w:pPr>
      <w:r w:rsidRPr="00B83EF8">
        <w:rPr>
          <w:rFonts w:eastAsia="Georgia"/>
          <w:sz w:val="24"/>
          <w:szCs w:val="24"/>
        </w:rPr>
        <w:t>Source: researcher’s documentation (2024)</w:t>
      </w:r>
    </w:p>
    <w:p w14:paraId="4B5AF7D6" w14:textId="77777777" w:rsidR="007447C2" w:rsidRPr="00B83EF8" w:rsidRDefault="007447C2" w:rsidP="007447C2">
      <w:pPr>
        <w:ind w:left="2880" w:hanging="2850"/>
        <w:jc w:val="center"/>
        <w:rPr>
          <w:rFonts w:ascii="Georgia" w:eastAsia="Georgia" w:hAnsi="Georgia" w:cs="Georgia"/>
        </w:rPr>
      </w:pPr>
    </w:p>
    <w:p w14:paraId="7BE29964" w14:textId="77777777" w:rsidR="007447C2" w:rsidRPr="00B83EF8" w:rsidRDefault="007447C2" w:rsidP="004A5C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jc w:val="both"/>
        <w:rPr>
          <w:rFonts w:eastAsia="Georgia"/>
          <w:sz w:val="24"/>
          <w:szCs w:val="24"/>
        </w:rPr>
      </w:pPr>
      <w:r w:rsidRPr="00B83EF8">
        <w:rPr>
          <w:rFonts w:eastAsia="Georgia"/>
          <w:b/>
          <w:sz w:val="24"/>
          <w:szCs w:val="24"/>
        </w:rPr>
        <w:t xml:space="preserve">Design Validation </w:t>
      </w:r>
    </w:p>
    <w:p w14:paraId="3F239607" w14:textId="1DE49543" w:rsidR="007447C2" w:rsidRPr="00B83EF8" w:rsidRDefault="007447C2" w:rsidP="004A5C17">
      <w:pPr>
        <w:jc w:val="both"/>
        <w:rPr>
          <w:rFonts w:eastAsia="Georgia"/>
          <w:sz w:val="24"/>
          <w:szCs w:val="24"/>
        </w:rPr>
      </w:pPr>
      <w:r w:rsidRPr="00B83EF8">
        <w:rPr>
          <w:rFonts w:eastAsia="Georgia"/>
          <w:sz w:val="24"/>
          <w:szCs w:val="24"/>
        </w:rPr>
        <w:tab/>
        <w:t xml:space="preserve">To validate the character design, qualitative data collection through expert interviews is essential. For a comprehensive evaluation, interviews should be conducted with three key segments: a gatekeeper (an expert in the subject matter), a key informant (a significant expert), and an informant (a representative of the target audience). Table </w:t>
      </w:r>
      <w:r w:rsidR="004A5C17" w:rsidRPr="00B83EF8">
        <w:rPr>
          <w:rFonts w:eastAsia="Georgia"/>
          <w:sz w:val="24"/>
          <w:szCs w:val="24"/>
        </w:rPr>
        <w:t>4</w:t>
      </w:r>
      <w:r w:rsidRPr="00B83EF8">
        <w:rPr>
          <w:rFonts w:eastAsia="Georgia"/>
          <w:sz w:val="24"/>
          <w:szCs w:val="24"/>
        </w:rPr>
        <w:t xml:space="preserve"> presents the interview informants, one from each segment:</w:t>
      </w:r>
    </w:p>
    <w:p w14:paraId="47DEDBE8" w14:textId="77777777" w:rsidR="004A5C17" w:rsidRPr="00B83EF8" w:rsidRDefault="004A5C17" w:rsidP="004A5C17">
      <w:pPr>
        <w:jc w:val="both"/>
        <w:rPr>
          <w:rFonts w:eastAsia="Georgia"/>
          <w:sz w:val="24"/>
          <w:szCs w:val="24"/>
        </w:rPr>
      </w:pPr>
    </w:p>
    <w:p w14:paraId="1A5B9CA6" w14:textId="77777777" w:rsidR="004A5C17" w:rsidRPr="00B83EF8" w:rsidRDefault="004A5C17" w:rsidP="004A5C17">
      <w:pPr>
        <w:ind w:left="1980" w:hanging="1980"/>
        <w:jc w:val="center"/>
        <w:rPr>
          <w:rFonts w:eastAsia="Georgia"/>
          <w:sz w:val="24"/>
          <w:szCs w:val="24"/>
        </w:rPr>
      </w:pPr>
      <w:r w:rsidRPr="00B83EF8">
        <w:rPr>
          <w:rFonts w:eastAsia="Georgia"/>
          <w:b/>
          <w:bCs/>
          <w:sz w:val="24"/>
          <w:szCs w:val="24"/>
        </w:rPr>
        <w:t>Table 4</w:t>
      </w:r>
      <w:r w:rsidRPr="00B83EF8">
        <w:rPr>
          <w:rFonts w:eastAsia="Georgia"/>
          <w:sz w:val="24"/>
          <w:szCs w:val="24"/>
        </w:rPr>
        <w:t xml:space="preserve"> Informants of the validation interview.</w:t>
      </w:r>
    </w:p>
    <w:p w14:paraId="0B06AE5B" w14:textId="70A716F7" w:rsidR="004A5C17" w:rsidRPr="00B83EF8" w:rsidRDefault="004A5C17" w:rsidP="004A5C17">
      <w:pPr>
        <w:jc w:val="center"/>
        <w:rPr>
          <w:rFonts w:eastAsia="Georgia"/>
          <w:sz w:val="24"/>
          <w:szCs w:val="24"/>
        </w:rPr>
      </w:pPr>
      <w:r w:rsidRPr="00B83EF8">
        <w:rPr>
          <w:rFonts w:eastAsia="Georgia"/>
          <w:sz w:val="24"/>
          <w:szCs w:val="24"/>
        </w:rPr>
        <w:t>source: researcher's documentation</w:t>
      </w:r>
    </w:p>
    <w:tbl>
      <w:tblPr>
        <w:tblW w:w="7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3213"/>
        <w:gridCol w:w="3072"/>
      </w:tblGrid>
      <w:tr w:rsidR="00B83EF8" w:rsidRPr="00B83EF8" w14:paraId="41EAA112" w14:textId="77777777" w:rsidTr="00637878">
        <w:trPr>
          <w:trHeight w:val="417"/>
          <w:jc w:val="center"/>
        </w:trPr>
        <w:tc>
          <w:tcPr>
            <w:tcW w:w="1275" w:type="dxa"/>
            <w:tcBorders>
              <w:top w:val="double" w:sz="4" w:space="0" w:color="auto"/>
              <w:left w:val="nil"/>
              <w:bottom w:val="single" w:sz="4" w:space="0" w:color="auto"/>
              <w:right w:val="nil"/>
            </w:tcBorders>
            <w:vAlign w:val="center"/>
          </w:tcPr>
          <w:p w14:paraId="533F5865" w14:textId="77777777" w:rsidR="007447C2" w:rsidRPr="00B83EF8" w:rsidRDefault="007447C2" w:rsidP="004A5C17">
            <w:pPr>
              <w:rPr>
                <w:rFonts w:eastAsia="Georgia"/>
                <w:b/>
              </w:rPr>
            </w:pPr>
            <w:r w:rsidRPr="00B83EF8">
              <w:rPr>
                <w:rFonts w:eastAsia="Georgia"/>
                <w:b/>
              </w:rPr>
              <w:t>Source</w:t>
            </w:r>
          </w:p>
        </w:tc>
        <w:tc>
          <w:tcPr>
            <w:tcW w:w="3213" w:type="dxa"/>
            <w:tcBorders>
              <w:top w:val="double" w:sz="4" w:space="0" w:color="auto"/>
              <w:left w:val="nil"/>
              <w:bottom w:val="single" w:sz="4" w:space="0" w:color="auto"/>
              <w:right w:val="nil"/>
            </w:tcBorders>
            <w:vAlign w:val="center"/>
          </w:tcPr>
          <w:p w14:paraId="402EE9F7" w14:textId="77777777" w:rsidR="007447C2" w:rsidRPr="00B83EF8" w:rsidRDefault="007447C2" w:rsidP="004A5C17">
            <w:pPr>
              <w:jc w:val="both"/>
              <w:rPr>
                <w:rFonts w:eastAsia="Georgia"/>
                <w:b/>
              </w:rPr>
            </w:pPr>
            <w:r w:rsidRPr="00B83EF8">
              <w:rPr>
                <w:rFonts w:eastAsia="Georgia"/>
                <w:b/>
              </w:rPr>
              <w:t>Background</w:t>
            </w:r>
          </w:p>
        </w:tc>
        <w:tc>
          <w:tcPr>
            <w:tcW w:w="3072" w:type="dxa"/>
            <w:tcBorders>
              <w:top w:val="double" w:sz="4" w:space="0" w:color="auto"/>
              <w:left w:val="nil"/>
              <w:bottom w:val="single" w:sz="4" w:space="0" w:color="auto"/>
              <w:right w:val="nil"/>
            </w:tcBorders>
            <w:vAlign w:val="center"/>
          </w:tcPr>
          <w:p w14:paraId="62D28950" w14:textId="77777777" w:rsidR="007447C2" w:rsidRPr="00B83EF8" w:rsidRDefault="007447C2" w:rsidP="004A5C17">
            <w:pPr>
              <w:jc w:val="both"/>
              <w:rPr>
                <w:rFonts w:eastAsia="Georgia"/>
                <w:b/>
              </w:rPr>
            </w:pPr>
            <w:r w:rsidRPr="00B83EF8">
              <w:rPr>
                <w:rFonts w:eastAsia="Georgia"/>
                <w:b/>
              </w:rPr>
              <w:t>Questions</w:t>
            </w:r>
          </w:p>
        </w:tc>
      </w:tr>
      <w:tr w:rsidR="00B83EF8" w:rsidRPr="00B83EF8" w14:paraId="63AB9924" w14:textId="77777777" w:rsidTr="00B9147C">
        <w:trPr>
          <w:jc w:val="center"/>
        </w:trPr>
        <w:tc>
          <w:tcPr>
            <w:tcW w:w="1275" w:type="dxa"/>
            <w:tcBorders>
              <w:top w:val="single" w:sz="4" w:space="0" w:color="auto"/>
              <w:left w:val="nil"/>
              <w:bottom w:val="nil"/>
              <w:right w:val="nil"/>
            </w:tcBorders>
          </w:tcPr>
          <w:p w14:paraId="613215AA" w14:textId="77777777" w:rsidR="007447C2" w:rsidRPr="00B83EF8" w:rsidRDefault="007447C2" w:rsidP="004A5C17">
            <w:pPr>
              <w:jc w:val="both"/>
              <w:rPr>
                <w:rFonts w:eastAsia="Georgia"/>
              </w:rPr>
            </w:pPr>
            <w:r w:rsidRPr="00B83EF8">
              <w:rPr>
                <w:rFonts w:eastAsia="Georgia"/>
              </w:rPr>
              <w:t xml:space="preserve">Ida Bagus </w:t>
            </w:r>
            <w:proofErr w:type="spellStart"/>
            <w:r w:rsidRPr="00B83EF8">
              <w:rPr>
                <w:rFonts w:eastAsia="Georgia"/>
              </w:rPr>
              <w:t>Purwa</w:t>
            </w:r>
            <w:proofErr w:type="spellEnd"/>
            <w:r w:rsidRPr="00B83EF8">
              <w:rPr>
                <w:rFonts w:eastAsia="Georgia"/>
              </w:rPr>
              <w:t xml:space="preserve"> Sidemen, </w:t>
            </w:r>
            <w:proofErr w:type="spellStart"/>
            <w:r w:rsidRPr="00B83EF8">
              <w:rPr>
                <w:rFonts w:eastAsia="Georgia"/>
              </w:rPr>
              <w:t>S.Ag</w:t>
            </w:r>
            <w:proofErr w:type="spellEnd"/>
            <w:r w:rsidRPr="00B83EF8">
              <w:rPr>
                <w:rFonts w:eastAsia="Georgia"/>
              </w:rPr>
              <w:t xml:space="preserve">., </w:t>
            </w:r>
            <w:proofErr w:type="spellStart"/>
            <w:proofErr w:type="gramStart"/>
            <w:r w:rsidRPr="00B83EF8">
              <w:rPr>
                <w:rFonts w:eastAsia="Georgia"/>
              </w:rPr>
              <w:t>M.Si</w:t>
            </w:r>
            <w:proofErr w:type="spellEnd"/>
            <w:proofErr w:type="gramEnd"/>
          </w:p>
        </w:tc>
        <w:tc>
          <w:tcPr>
            <w:tcW w:w="3213" w:type="dxa"/>
            <w:tcBorders>
              <w:top w:val="single" w:sz="4" w:space="0" w:color="auto"/>
              <w:left w:val="nil"/>
              <w:bottom w:val="nil"/>
              <w:right w:val="nil"/>
            </w:tcBorders>
          </w:tcPr>
          <w:p w14:paraId="59760AB3" w14:textId="77777777" w:rsidR="007447C2" w:rsidRPr="00B83EF8" w:rsidRDefault="007447C2" w:rsidP="004A5C17">
            <w:pPr>
              <w:numPr>
                <w:ilvl w:val="0"/>
                <w:numId w:val="28"/>
              </w:numPr>
              <w:ind w:left="180" w:hanging="180"/>
              <w:jc w:val="both"/>
              <w:rPr>
                <w:rFonts w:eastAsia="Georgia"/>
              </w:rPr>
            </w:pPr>
            <w:r w:rsidRPr="00B83EF8">
              <w:rPr>
                <w:rFonts w:eastAsia="Georgia"/>
              </w:rPr>
              <w:t>Doctorate of Religion and Culture Studies in Universitas Hindu Indonesia Denpasar</w:t>
            </w:r>
          </w:p>
          <w:p w14:paraId="20855D1B" w14:textId="77777777" w:rsidR="007447C2" w:rsidRPr="00B83EF8" w:rsidRDefault="007447C2" w:rsidP="004A5C17">
            <w:pPr>
              <w:numPr>
                <w:ilvl w:val="0"/>
                <w:numId w:val="28"/>
              </w:numPr>
              <w:ind w:left="180" w:hanging="180"/>
              <w:jc w:val="both"/>
              <w:rPr>
                <w:rFonts w:eastAsia="Georgia"/>
              </w:rPr>
            </w:pPr>
            <w:r w:rsidRPr="00B83EF8">
              <w:rPr>
                <w:rFonts w:eastAsia="Georgia"/>
              </w:rPr>
              <w:t>Executive Director of Tourism at PHRI Bali</w:t>
            </w:r>
          </w:p>
          <w:p w14:paraId="375193C0" w14:textId="77777777" w:rsidR="007447C2" w:rsidRPr="00B83EF8" w:rsidRDefault="007447C2" w:rsidP="004A5C17">
            <w:pPr>
              <w:numPr>
                <w:ilvl w:val="0"/>
                <w:numId w:val="28"/>
              </w:numPr>
              <w:ind w:left="180" w:hanging="180"/>
              <w:jc w:val="both"/>
              <w:rPr>
                <w:rFonts w:eastAsia="Georgia"/>
              </w:rPr>
            </w:pPr>
            <w:r w:rsidRPr="00B83EF8">
              <w:rPr>
                <w:rFonts w:eastAsia="Georgia"/>
              </w:rPr>
              <w:t>Lecturer in various universities</w:t>
            </w:r>
          </w:p>
        </w:tc>
        <w:tc>
          <w:tcPr>
            <w:tcW w:w="3072" w:type="dxa"/>
            <w:tcBorders>
              <w:top w:val="single" w:sz="4" w:space="0" w:color="auto"/>
              <w:left w:val="nil"/>
              <w:bottom w:val="nil"/>
              <w:right w:val="nil"/>
            </w:tcBorders>
          </w:tcPr>
          <w:p w14:paraId="4F9DF667" w14:textId="77777777" w:rsidR="007447C2" w:rsidRPr="00B83EF8" w:rsidRDefault="007447C2" w:rsidP="004A5C17">
            <w:pPr>
              <w:numPr>
                <w:ilvl w:val="0"/>
                <w:numId w:val="28"/>
              </w:numPr>
              <w:ind w:left="180" w:hanging="180"/>
              <w:jc w:val="both"/>
              <w:rPr>
                <w:rFonts w:eastAsia="Georgia"/>
              </w:rPr>
            </w:pPr>
            <w:r w:rsidRPr="00B83EF8">
              <w:rPr>
                <w:rFonts w:eastAsia="Georgia"/>
              </w:rPr>
              <w:t xml:space="preserve">The story of Barong </w:t>
            </w:r>
            <w:proofErr w:type="spellStart"/>
            <w:r w:rsidRPr="00B83EF8">
              <w:rPr>
                <w:rFonts w:eastAsia="Georgia"/>
              </w:rPr>
              <w:t>Landung</w:t>
            </w:r>
            <w:proofErr w:type="spellEnd"/>
          </w:p>
          <w:p w14:paraId="7A02BC75" w14:textId="77777777" w:rsidR="007447C2" w:rsidRPr="00B83EF8" w:rsidRDefault="007447C2" w:rsidP="004A5C17">
            <w:pPr>
              <w:numPr>
                <w:ilvl w:val="0"/>
                <w:numId w:val="28"/>
              </w:numPr>
              <w:ind w:left="180" w:hanging="180"/>
              <w:jc w:val="both"/>
              <w:rPr>
                <w:rFonts w:eastAsia="Georgia"/>
              </w:rPr>
            </w:pPr>
            <w:r w:rsidRPr="00B83EF8">
              <w:rPr>
                <w:rFonts w:eastAsia="Georgia"/>
              </w:rPr>
              <w:t>The story of Goddess Danu</w:t>
            </w:r>
          </w:p>
          <w:p w14:paraId="5604DC0C" w14:textId="77777777" w:rsidR="007447C2" w:rsidRPr="00B83EF8" w:rsidRDefault="007447C2" w:rsidP="004A5C17">
            <w:pPr>
              <w:numPr>
                <w:ilvl w:val="0"/>
                <w:numId w:val="28"/>
              </w:numPr>
              <w:ind w:left="180" w:hanging="180"/>
              <w:jc w:val="both"/>
              <w:rPr>
                <w:rFonts w:eastAsia="Georgia"/>
              </w:rPr>
            </w:pPr>
            <w:r w:rsidRPr="00B83EF8">
              <w:rPr>
                <w:rFonts w:eastAsia="Georgia"/>
              </w:rPr>
              <w:t>Detailed explanation of Goddess Danu’s statue</w:t>
            </w:r>
          </w:p>
          <w:p w14:paraId="137AA8D4" w14:textId="77777777" w:rsidR="007447C2" w:rsidRPr="00B83EF8" w:rsidRDefault="007447C2" w:rsidP="004A5C17">
            <w:pPr>
              <w:numPr>
                <w:ilvl w:val="0"/>
                <w:numId w:val="28"/>
              </w:numPr>
              <w:ind w:left="180" w:hanging="180"/>
              <w:jc w:val="both"/>
              <w:rPr>
                <w:rFonts w:eastAsia="Georgia"/>
              </w:rPr>
            </w:pPr>
            <w:r w:rsidRPr="00B83EF8">
              <w:rPr>
                <w:rFonts w:eastAsia="Georgia"/>
              </w:rPr>
              <w:t>Feedbacks as a religion &amp; culture expert</w:t>
            </w:r>
          </w:p>
        </w:tc>
      </w:tr>
      <w:tr w:rsidR="00B83EF8" w:rsidRPr="00B83EF8" w14:paraId="4E21A0F1" w14:textId="77777777" w:rsidTr="00B9147C">
        <w:trPr>
          <w:jc w:val="center"/>
        </w:trPr>
        <w:tc>
          <w:tcPr>
            <w:tcW w:w="1275" w:type="dxa"/>
            <w:tcBorders>
              <w:top w:val="nil"/>
              <w:left w:val="nil"/>
              <w:bottom w:val="nil"/>
              <w:right w:val="nil"/>
            </w:tcBorders>
          </w:tcPr>
          <w:p w14:paraId="491EE8E6" w14:textId="77777777" w:rsidR="007447C2" w:rsidRPr="00B83EF8" w:rsidRDefault="007447C2" w:rsidP="004A5C17">
            <w:pPr>
              <w:jc w:val="both"/>
              <w:rPr>
                <w:rFonts w:eastAsia="Georgia"/>
              </w:rPr>
            </w:pPr>
            <w:r w:rsidRPr="00B83EF8">
              <w:rPr>
                <w:rFonts w:eastAsia="Georgia"/>
              </w:rPr>
              <w:t xml:space="preserve">Is </w:t>
            </w:r>
            <w:proofErr w:type="spellStart"/>
            <w:r w:rsidRPr="00B83EF8">
              <w:rPr>
                <w:rFonts w:eastAsia="Georgia"/>
              </w:rPr>
              <w:t>Yuniarto</w:t>
            </w:r>
            <w:proofErr w:type="spellEnd"/>
            <w:r w:rsidRPr="00B83EF8">
              <w:rPr>
                <w:rFonts w:eastAsia="Georgia"/>
              </w:rPr>
              <w:t xml:space="preserve">, </w:t>
            </w:r>
            <w:proofErr w:type="spellStart"/>
            <w:r w:rsidRPr="00B83EF8">
              <w:rPr>
                <w:rFonts w:eastAsia="Georgia"/>
              </w:rPr>
              <w:t>S.Sn</w:t>
            </w:r>
            <w:proofErr w:type="spellEnd"/>
            <w:r w:rsidRPr="00B83EF8">
              <w:rPr>
                <w:rFonts w:eastAsia="Georgia"/>
              </w:rPr>
              <w:t>.</w:t>
            </w:r>
          </w:p>
        </w:tc>
        <w:tc>
          <w:tcPr>
            <w:tcW w:w="3213" w:type="dxa"/>
            <w:tcBorders>
              <w:top w:val="nil"/>
              <w:left w:val="nil"/>
              <w:bottom w:val="nil"/>
              <w:right w:val="nil"/>
            </w:tcBorders>
          </w:tcPr>
          <w:p w14:paraId="41D98BD5" w14:textId="77777777" w:rsidR="007447C2" w:rsidRPr="00B83EF8" w:rsidRDefault="007447C2" w:rsidP="004A5C17">
            <w:pPr>
              <w:numPr>
                <w:ilvl w:val="0"/>
                <w:numId w:val="28"/>
              </w:numPr>
              <w:ind w:left="180" w:hanging="180"/>
              <w:jc w:val="both"/>
              <w:rPr>
                <w:rFonts w:eastAsia="Georgia"/>
              </w:rPr>
            </w:pPr>
            <w:r w:rsidRPr="00B83EF8">
              <w:rPr>
                <w:rFonts w:eastAsia="Georgia"/>
              </w:rPr>
              <w:t xml:space="preserve">General Manager at </w:t>
            </w:r>
            <w:proofErr w:type="spellStart"/>
            <w:r w:rsidRPr="00B83EF8">
              <w:rPr>
                <w:rFonts w:eastAsia="Georgia"/>
              </w:rPr>
              <w:t>Bumilangit</w:t>
            </w:r>
            <w:proofErr w:type="spellEnd"/>
            <w:r w:rsidRPr="00B83EF8">
              <w:rPr>
                <w:rFonts w:eastAsia="Georgia"/>
              </w:rPr>
              <w:t xml:space="preserve"> Comic</w:t>
            </w:r>
          </w:p>
          <w:p w14:paraId="51D640C5" w14:textId="77777777" w:rsidR="007447C2" w:rsidRPr="00B83EF8" w:rsidRDefault="007447C2" w:rsidP="004A5C17">
            <w:pPr>
              <w:numPr>
                <w:ilvl w:val="0"/>
                <w:numId w:val="28"/>
              </w:numPr>
              <w:ind w:left="180" w:hanging="180"/>
              <w:jc w:val="both"/>
              <w:rPr>
                <w:rFonts w:eastAsia="Georgia"/>
              </w:rPr>
            </w:pPr>
            <w:r w:rsidRPr="00B83EF8">
              <w:rPr>
                <w:rFonts w:eastAsia="Georgia"/>
              </w:rPr>
              <w:t>Creator of the hero “</w:t>
            </w:r>
            <w:proofErr w:type="spellStart"/>
            <w:r w:rsidRPr="00B83EF8">
              <w:rPr>
                <w:rFonts w:eastAsia="Georgia"/>
              </w:rPr>
              <w:t>Gatotkaca</w:t>
            </w:r>
            <w:proofErr w:type="spellEnd"/>
            <w:r w:rsidRPr="00B83EF8">
              <w:rPr>
                <w:rFonts w:eastAsia="Georgia"/>
              </w:rPr>
              <w:t>” in MLBB</w:t>
            </w:r>
          </w:p>
          <w:p w14:paraId="237FAFF7" w14:textId="77777777" w:rsidR="007447C2" w:rsidRPr="00B83EF8" w:rsidRDefault="007447C2" w:rsidP="004A5C17">
            <w:pPr>
              <w:numPr>
                <w:ilvl w:val="0"/>
                <w:numId w:val="28"/>
              </w:numPr>
              <w:ind w:left="180" w:hanging="180"/>
              <w:jc w:val="both"/>
              <w:rPr>
                <w:rFonts w:eastAsia="Georgia"/>
              </w:rPr>
            </w:pPr>
            <w:r w:rsidRPr="00B83EF8">
              <w:rPr>
                <w:rFonts w:eastAsia="Georgia"/>
              </w:rPr>
              <w:t>More than 18 years of experience in the publishing industry</w:t>
            </w:r>
          </w:p>
          <w:p w14:paraId="748E6DDF" w14:textId="77777777" w:rsidR="007447C2" w:rsidRPr="00B83EF8" w:rsidRDefault="007447C2" w:rsidP="004A5C17">
            <w:pPr>
              <w:numPr>
                <w:ilvl w:val="0"/>
                <w:numId w:val="28"/>
              </w:numPr>
              <w:ind w:left="180" w:hanging="180"/>
              <w:jc w:val="both"/>
              <w:rPr>
                <w:rFonts w:eastAsia="Georgia"/>
              </w:rPr>
            </w:pPr>
            <w:r w:rsidRPr="00B83EF8">
              <w:rPr>
                <w:rFonts w:eastAsia="Georgia"/>
              </w:rPr>
              <w:t xml:space="preserve">Creator of </w:t>
            </w:r>
            <w:proofErr w:type="spellStart"/>
            <w:r w:rsidRPr="00B83EF8">
              <w:rPr>
                <w:rFonts w:eastAsia="Georgia"/>
              </w:rPr>
              <w:t>Garudayana</w:t>
            </w:r>
            <w:proofErr w:type="spellEnd"/>
            <w:r w:rsidRPr="00B83EF8">
              <w:rPr>
                <w:rFonts w:eastAsia="Georgia"/>
              </w:rPr>
              <w:t xml:space="preserve"> &amp; Grand Legend Ramayana Comic Series</w:t>
            </w:r>
          </w:p>
        </w:tc>
        <w:tc>
          <w:tcPr>
            <w:tcW w:w="3072" w:type="dxa"/>
            <w:tcBorders>
              <w:top w:val="nil"/>
              <w:left w:val="nil"/>
              <w:bottom w:val="nil"/>
              <w:right w:val="nil"/>
            </w:tcBorders>
          </w:tcPr>
          <w:p w14:paraId="1719E75F" w14:textId="77777777" w:rsidR="007447C2" w:rsidRPr="00B83EF8" w:rsidRDefault="007447C2" w:rsidP="004A5C17">
            <w:pPr>
              <w:numPr>
                <w:ilvl w:val="0"/>
                <w:numId w:val="28"/>
              </w:numPr>
              <w:ind w:left="180" w:hanging="180"/>
              <w:jc w:val="both"/>
              <w:rPr>
                <w:rFonts w:eastAsia="Georgia"/>
              </w:rPr>
            </w:pPr>
            <w:r w:rsidRPr="00B83EF8">
              <w:rPr>
                <w:rFonts w:eastAsia="Georgia"/>
              </w:rPr>
              <w:t>Opinion on the project</w:t>
            </w:r>
          </w:p>
          <w:p w14:paraId="57CDD571" w14:textId="77777777" w:rsidR="007447C2" w:rsidRPr="00B83EF8" w:rsidRDefault="007447C2" w:rsidP="004A5C17">
            <w:pPr>
              <w:numPr>
                <w:ilvl w:val="0"/>
                <w:numId w:val="28"/>
              </w:numPr>
              <w:ind w:left="180" w:hanging="180"/>
              <w:jc w:val="both"/>
              <w:rPr>
                <w:rFonts w:eastAsia="Georgia"/>
              </w:rPr>
            </w:pPr>
            <w:r w:rsidRPr="00B83EF8">
              <w:rPr>
                <w:rFonts w:eastAsia="Georgia"/>
              </w:rPr>
              <w:t>Validating a character design whose story originates from local folklores</w:t>
            </w:r>
          </w:p>
          <w:p w14:paraId="0E823728" w14:textId="77777777" w:rsidR="007447C2" w:rsidRPr="00B83EF8" w:rsidRDefault="007447C2" w:rsidP="004A5C17">
            <w:pPr>
              <w:numPr>
                <w:ilvl w:val="0"/>
                <w:numId w:val="28"/>
              </w:numPr>
              <w:ind w:left="180" w:hanging="180"/>
              <w:jc w:val="both"/>
              <w:rPr>
                <w:rFonts w:eastAsia="Georgia"/>
              </w:rPr>
            </w:pPr>
            <w:r w:rsidRPr="00B83EF8">
              <w:rPr>
                <w:rFonts w:eastAsia="Georgia"/>
              </w:rPr>
              <w:t>Key visual points to improve</w:t>
            </w:r>
          </w:p>
          <w:p w14:paraId="348AAA9C" w14:textId="77777777" w:rsidR="007447C2" w:rsidRPr="00B83EF8" w:rsidRDefault="007447C2" w:rsidP="004A5C17">
            <w:pPr>
              <w:numPr>
                <w:ilvl w:val="0"/>
                <w:numId w:val="28"/>
              </w:numPr>
              <w:ind w:left="180" w:hanging="180"/>
              <w:jc w:val="both"/>
              <w:rPr>
                <w:rFonts w:eastAsia="Georgia"/>
              </w:rPr>
            </w:pPr>
            <w:r w:rsidRPr="00B83EF8">
              <w:rPr>
                <w:rFonts w:eastAsia="Georgia"/>
              </w:rPr>
              <w:t>Aftermath follow up</w:t>
            </w:r>
          </w:p>
          <w:p w14:paraId="46BFFB89" w14:textId="77777777" w:rsidR="007447C2" w:rsidRPr="00B83EF8" w:rsidRDefault="007447C2" w:rsidP="004A5C17">
            <w:pPr>
              <w:numPr>
                <w:ilvl w:val="0"/>
                <w:numId w:val="28"/>
              </w:numPr>
              <w:ind w:left="180" w:hanging="180"/>
              <w:jc w:val="both"/>
              <w:rPr>
                <w:rFonts w:eastAsia="Georgia"/>
              </w:rPr>
            </w:pPr>
            <w:r w:rsidRPr="00B83EF8">
              <w:rPr>
                <w:rFonts w:eastAsia="Georgia"/>
              </w:rPr>
              <w:t xml:space="preserve">Feedbacks as </w:t>
            </w:r>
            <w:proofErr w:type="gramStart"/>
            <w:r w:rsidRPr="00B83EF8">
              <w:rPr>
                <w:rFonts w:eastAsia="Georgia"/>
              </w:rPr>
              <w:t>an</w:t>
            </w:r>
            <w:proofErr w:type="gramEnd"/>
            <w:r w:rsidRPr="00B83EF8">
              <w:rPr>
                <w:rFonts w:eastAsia="Georgia"/>
              </w:rPr>
              <w:t xml:space="preserve"> folklore-based character designer and IP specialist</w:t>
            </w:r>
          </w:p>
        </w:tc>
      </w:tr>
      <w:tr w:rsidR="004A5C17" w:rsidRPr="00B83EF8" w14:paraId="14E8495F" w14:textId="77777777" w:rsidTr="00B9147C">
        <w:trPr>
          <w:jc w:val="center"/>
        </w:trPr>
        <w:tc>
          <w:tcPr>
            <w:tcW w:w="1275" w:type="dxa"/>
            <w:tcBorders>
              <w:top w:val="nil"/>
              <w:left w:val="nil"/>
              <w:bottom w:val="double" w:sz="4" w:space="0" w:color="auto"/>
              <w:right w:val="nil"/>
            </w:tcBorders>
          </w:tcPr>
          <w:p w14:paraId="7B282626" w14:textId="77777777" w:rsidR="007447C2" w:rsidRPr="00B83EF8" w:rsidRDefault="007447C2" w:rsidP="004A5C17">
            <w:pPr>
              <w:jc w:val="both"/>
              <w:rPr>
                <w:rFonts w:eastAsia="Georgia"/>
              </w:rPr>
            </w:pPr>
            <w:r w:rsidRPr="00B83EF8">
              <w:rPr>
                <w:rFonts w:eastAsia="Georgia"/>
              </w:rPr>
              <w:t xml:space="preserve">Vallene </w:t>
            </w:r>
            <w:r w:rsidRPr="00B83EF8">
              <w:rPr>
                <w:rFonts w:eastAsia="Georgia"/>
              </w:rPr>
              <w:lastRenderedPageBreak/>
              <w:t xml:space="preserve">Laurencia </w:t>
            </w:r>
            <w:proofErr w:type="spellStart"/>
            <w:r w:rsidRPr="00B83EF8">
              <w:rPr>
                <w:rFonts w:eastAsia="Georgia"/>
              </w:rPr>
              <w:t>Viendry</w:t>
            </w:r>
            <w:proofErr w:type="spellEnd"/>
            <w:r w:rsidRPr="00B83EF8">
              <w:rPr>
                <w:rFonts w:eastAsia="Georgia"/>
              </w:rPr>
              <w:t xml:space="preserve"> </w:t>
            </w:r>
            <w:proofErr w:type="spellStart"/>
            <w:r w:rsidRPr="00B83EF8">
              <w:rPr>
                <w:rFonts w:eastAsia="Georgia"/>
              </w:rPr>
              <w:t>Sujarwo</w:t>
            </w:r>
            <w:proofErr w:type="spellEnd"/>
          </w:p>
        </w:tc>
        <w:tc>
          <w:tcPr>
            <w:tcW w:w="3213" w:type="dxa"/>
            <w:tcBorders>
              <w:top w:val="nil"/>
              <w:left w:val="nil"/>
              <w:bottom w:val="double" w:sz="4" w:space="0" w:color="auto"/>
              <w:right w:val="nil"/>
            </w:tcBorders>
          </w:tcPr>
          <w:p w14:paraId="4E4C6F86" w14:textId="77777777" w:rsidR="007447C2" w:rsidRPr="00B83EF8" w:rsidRDefault="007447C2" w:rsidP="004A5C17">
            <w:pPr>
              <w:numPr>
                <w:ilvl w:val="0"/>
                <w:numId w:val="28"/>
              </w:numPr>
              <w:ind w:left="180" w:hanging="180"/>
              <w:jc w:val="both"/>
              <w:rPr>
                <w:rFonts w:eastAsia="Georgia"/>
              </w:rPr>
            </w:pPr>
            <w:r w:rsidRPr="00B83EF8">
              <w:rPr>
                <w:rFonts w:eastAsia="Georgia"/>
              </w:rPr>
              <w:lastRenderedPageBreak/>
              <w:t xml:space="preserve">Extreme user: Official KOL of </w:t>
            </w:r>
            <w:r w:rsidRPr="00B83EF8">
              <w:rPr>
                <w:rFonts w:eastAsia="Georgia"/>
              </w:rPr>
              <w:lastRenderedPageBreak/>
              <w:t>MLBB</w:t>
            </w:r>
          </w:p>
          <w:p w14:paraId="655F3AEC" w14:textId="77777777" w:rsidR="007447C2" w:rsidRPr="00B83EF8" w:rsidRDefault="007447C2" w:rsidP="004A5C17">
            <w:pPr>
              <w:numPr>
                <w:ilvl w:val="0"/>
                <w:numId w:val="28"/>
              </w:numPr>
              <w:ind w:left="180" w:hanging="180"/>
              <w:jc w:val="both"/>
              <w:rPr>
                <w:rFonts w:eastAsia="Georgia"/>
              </w:rPr>
            </w:pPr>
            <w:r w:rsidRPr="00B83EF8">
              <w:rPr>
                <w:rFonts w:eastAsia="Georgia"/>
              </w:rPr>
              <w:t>Part talent for Dewa United E-sports</w:t>
            </w:r>
          </w:p>
          <w:p w14:paraId="1164685F" w14:textId="77777777" w:rsidR="007447C2" w:rsidRPr="00B83EF8" w:rsidRDefault="007447C2" w:rsidP="004A5C17">
            <w:pPr>
              <w:numPr>
                <w:ilvl w:val="0"/>
                <w:numId w:val="28"/>
              </w:numPr>
              <w:ind w:left="180" w:hanging="180"/>
              <w:jc w:val="both"/>
              <w:rPr>
                <w:rFonts w:eastAsia="Georgia"/>
              </w:rPr>
            </w:pPr>
            <w:r w:rsidRPr="00B83EF8">
              <w:rPr>
                <w:rFonts w:eastAsia="Georgia"/>
              </w:rPr>
              <w:t xml:space="preserve">Game influencer and content creator (456k on Instagram and 2.7M on </w:t>
            </w:r>
            <w:proofErr w:type="spellStart"/>
            <w:r w:rsidRPr="00B83EF8">
              <w:rPr>
                <w:rFonts w:eastAsia="Georgia"/>
              </w:rPr>
              <w:t>Tiktok</w:t>
            </w:r>
            <w:proofErr w:type="spellEnd"/>
          </w:p>
        </w:tc>
        <w:tc>
          <w:tcPr>
            <w:tcW w:w="3072" w:type="dxa"/>
            <w:tcBorders>
              <w:top w:val="nil"/>
              <w:left w:val="nil"/>
              <w:bottom w:val="double" w:sz="4" w:space="0" w:color="auto"/>
              <w:right w:val="nil"/>
            </w:tcBorders>
          </w:tcPr>
          <w:p w14:paraId="5404C8EC" w14:textId="77777777" w:rsidR="007447C2" w:rsidRPr="00B83EF8" w:rsidRDefault="007447C2" w:rsidP="004A5C17">
            <w:pPr>
              <w:numPr>
                <w:ilvl w:val="0"/>
                <w:numId w:val="25"/>
              </w:numPr>
              <w:ind w:left="180" w:hanging="180"/>
              <w:jc w:val="both"/>
              <w:rPr>
                <w:rFonts w:eastAsia="Georgia"/>
              </w:rPr>
            </w:pPr>
            <w:r w:rsidRPr="00B83EF8">
              <w:rPr>
                <w:rFonts w:eastAsia="Georgia"/>
              </w:rPr>
              <w:lastRenderedPageBreak/>
              <w:t>Overall opinion on the project</w:t>
            </w:r>
          </w:p>
          <w:p w14:paraId="569CD95A" w14:textId="77777777" w:rsidR="007447C2" w:rsidRPr="00B83EF8" w:rsidRDefault="007447C2" w:rsidP="004A5C17">
            <w:pPr>
              <w:numPr>
                <w:ilvl w:val="0"/>
                <w:numId w:val="25"/>
              </w:numPr>
              <w:ind w:left="180" w:hanging="180"/>
              <w:jc w:val="both"/>
              <w:rPr>
                <w:rFonts w:eastAsia="Georgia"/>
              </w:rPr>
            </w:pPr>
            <w:r w:rsidRPr="00B83EF8">
              <w:rPr>
                <w:rFonts w:eastAsia="Georgia"/>
              </w:rPr>
              <w:lastRenderedPageBreak/>
              <w:t>Feedback as a MOBA game player</w:t>
            </w:r>
          </w:p>
          <w:p w14:paraId="5A4B46CF" w14:textId="77777777" w:rsidR="007447C2" w:rsidRPr="00B83EF8" w:rsidRDefault="007447C2" w:rsidP="004A5C17">
            <w:pPr>
              <w:numPr>
                <w:ilvl w:val="0"/>
                <w:numId w:val="25"/>
              </w:numPr>
              <w:ind w:left="180" w:hanging="180"/>
              <w:jc w:val="both"/>
              <w:rPr>
                <w:rFonts w:eastAsia="Georgia"/>
              </w:rPr>
            </w:pPr>
            <w:r w:rsidRPr="00B83EF8">
              <w:rPr>
                <w:rFonts w:eastAsia="Georgia"/>
              </w:rPr>
              <w:t>Suggestions for further improvisations</w:t>
            </w:r>
          </w:p>
        </w:tc>
      </w:tr>
    </w:tbl>
    <w:p w14:paraId="108932DD" w14:textId="77777777" w:rsidR="007447C2" w:rsidRPr="00B83EF8" w:rsidRDefault="007447C2" w:rsidP="007447C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ind w:right="424"/>
        <w:rPr>
          <w:rFonts w:ascii="Georgia" w:eastAsia="Georgia" w:hAnsi="Georgia" w:cs="Georgia"/>
        </w:rPr>
      </w:pPr>
      <w:bookmarkStart w:id="0" w:name="_heading=h.tyjcwt" w:colFirst="0" w:colLast="0"/>
      <w:bookmarkEnd w:id="0"/>
    </w:p>
    <w:p w14:paraId="7A7100C7" w14:textId="43BE0EA9" w:rsidR="007447C2" w:rsidRPr="00B83EF8" w:rsidRDefault="007447C2" w:rsidP="00BB591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7938"/>
          <w:tab w:val="left" w:pos="9160"/>
          <w:tab w:val="left" w:pos="10076"/>
          <w:tab w:val="left" w:pos="10992"/>
          <w:tab w:val="left" w:pos="11908"/>
          <w:tab w:val="left" w:pos="12824"/>
          <w:tab w:val="left" w:pos="13740"/>
          <w:tab w:val="left" w:pos="14656"/>
          <w:tab w:val="left" w:pos="709"/>
        </w:tabs>
        <w:ind w:right="-1" w:firstLine="567"/>
        <w:jc w:val="both"/>
        <w:rPr>
          <w:rFonts w:eastAsia="Georgia"/>
          <w:sz w:val="24"/>
          <w:szCs w:val="24"/>
        </w:rPr>
      </w:pPr>
      <w:r w:rsidRPr="00B83EF8">
        <w:rPr>
          <w:rFonts w:eastAsia="Georgia"/>
          <w:sz w:val="24"/>
          <w:szCs w:val="24"/>
        </w:rPr>
        <w:t xml:space="preserve">The character design project received predominantly positive feedback from the interviewees. Informants appreciated the initiative to preserve traditional culture in the modern world. However, Mr. </w:t>
      </w:r>
      <w:proofErr w:type="spellStart"/>
      <w:r w:rsidRPr="00B83EF8">
        <w:rPr>
          <w:rFonts w:eastAsia="Georgia"/>
          <w:sz w:val="24"/>
          <w:szCs w:val="24"/>
        </w:rPr>
        <w:t>Yuniarto</w:t>
      </w:r>
      <w:proofErr w:type="spellEnd"/>
      <w:r w:rsidRPr="00B83EF8">
        <w:rPr>
          <w:rFonts w:eastAsia="Georgia"/>
          <w:sz w:val="24"/>
          <w:szCs w:val="24"/>
        </w:rPr>
        <w:t xml:space="preserve"> offered several suggestions for improvement if the design were intended for a MOBA game character. He recommended a more sophisticated and lively appearance, suggesting that the large hat was </w:t>
      </w:r>
      <w:r w:rsidR="004A5C17" w:rsidRPr="00B83EF8">
        <w:rPr>
          <w:rFonts w:eastAsia="Georgia"/>
          <w:sz w:val="24"/>
          <w:szCs w:val="24"/>
        </w:rPr>
        <w:t>acceptable,</w:t>
      </w:r>
      <w:r w:rsidRPr="00B83EF8">
        <w:rPr>
          <w:rFonts w:eastAsia="Georgia"/>
          <w:sz w:val="24"/>
          <w:szCs w:val="24"/>
        </w:rPr>
        <w:t xml:space="preserve"> but the design needed more exaggerated fantasy elements, such as additional outfit attributes and magical effects. The Balinese attributes should also be more prominent. Vallene suggested completing the character statistics to provide more comprehensive information, including hero compatibility, skill combinations, and lane preference.</w:t>
      </w:r>
    </w:p>
    <w:p w14:paraId="77EC44A6" w14:textId="77777777" w:rsidR="00D756A2" w:rsidRDefault="00D756A2" w:rsidP="00BB5914">
      <w:pPr>
        <w:pStyle w:val="Heading1"/>
        <w:tabs>
          <w:tab w:val="left" w:pos="8364"/>
        </w:tabs>
        <w:spacing w:line="240" w:lineRule="auto"/>
        <w:ind w:right="-1"/>
        <w:jc w:val="both"/>
        <w:rPr>
          <w:rFonts w:eastAsia="Georgia"/>
          <w:sz w:val="24"/>
          <w:szCs w:val="24"/>
        </w:rPr>
      </w:pPr>
    </w:p>
    <w:p w14:paraId="5C37D0D8" w14:textId="18CC7D36" w:rsidR="007447C2" w:rsidRPr="00B83EF8" w:rsidRDefault="007447C2" w:rsidP="00BB5914">
      <w:pPr>
        <w:pStyle w:val="Heading1"/>
        <w:tabs>
          <w:tab w:val="left" w:pos="8364"/>
        </w:tabs>
        <w:spacing w:line="240" w:lineRule="auto"/>
        <w:ind w:right="-1"/>
        <w:jc w:val="both"/>
        <w:rPr>
          <w:rFonts w:eastAsia="Georgia"/>
          <w:sz w:val="24"/>
          <w:szCs w:val="24"/>
        </w:rPr>
      </w:pPr>
      <w:r w:rsidRPr="00B83EF8">
        <w:rPr>
          <w:rFonts w:eastAsia="Georgia"/>
          <w:sz w:val="24"/>
          <w:szCs w:val="24"/>
        </w:rPr>
        <w:t>CONCLUSION</w:t>
      </w:r>
    </w:p>
    <w:p w14:paraId="6453E6BA" w14:textId="77777777" w:rsidR="007447C2" w:rsidRPr="00B83EF8" w:rsidRDefault="007447C2" w:rsidP="00BB5914">
      <w:pPr>
        <w:tabs>
          <w:tab w:val="left" w:pos="7938"/>
          <w:tab w:val="left" w:pos="8364"/>
        </w:tabs>
        <w:spacing w:before="240" w:after="240"/>
        <w:ind w:right="-1" w:firstLine="567"/>
        <w:jc w:val="both"/>
        <w:rPr>
          <w:rFonts w:eastAsia="Georgia"/>
          <w:sz w:val="24"/>
          <w:szCs w:val="24"/>
        </w:rPr>
      </w:pPr>
      <w:r w:rsidRPr="00B83EF8">
        <w:rPr>
          <w:rFonts w:eastAsia="Georgia"/>
          <w:sz w:val="24"/>
          <w:szCs w:val="24"/>
        </w:rPr>
        <w:t>Character design plays a pivotal role in creating compelling characters that resonate with players on an emotional level. Effective character design involves crafting compelling storylines, developing engaging personalities, utilizing visually appealing representations, and establishing clear character goals. Characters with rich backstories, particularly those rooted in cultural traditions, can stand out and evoke deeper connections with audiences.</w:t>
      </w:r>
    </w:p>
    <w:p w14:paraId="01C75BDE" w14:textId="77777777" w:rsidR="007447C2" w:rsidRPr="00B83EF8" w:rsidRDefault="007447C2" w:rsidP="00BB5914">
      <w:pPr>
        <w:tabs>
          <w:tab w:val="left" w:pos="7938"/>
          <w:tab w:val="left" w:pos="8364"/>
        </w:tabs>
        <w:spacing w:before="240" w:after="240"/>
        <w:ind w:right="-1" w:firstLine="567"/>
        <w:jc w:val="both"/>
        <w:rPr>
          <w:rFonts w:eastAsia="Georgia"/>
          <w:sz w:val="24"/>
          <w:szCs w:val="24"/>
        </w:rPr>
      </w:pPr>
      <w:r w:rsidRPr="00B83EF8">
        <w:rPr>
          <w:rFonts w:eastAsia="Georgia"/>
          <w:sz w:val="24"/>
          <w:szCs w:val="24"/>
        </w:rPr>
        <w:t xml:space="preserve">This research aimed to create a character design inspired by the Balinese folktale "Barong </w:t>
      </w:r>
      <w:proofErr w:type="spellStart"/>
      <w:r w:rsidRPr="00B83EF8">
        <w:rPr>
          <w:rFonts w:eastAsia="Georgia"/>
          <w:sz w:val="24"/>
          <w:szCs w:val="24"/>
        </w:rPr>
        <w:t>Landung</w:t>
      </w:r>
      <w:proofErr w:type="spellEnd"/>
      <w:r w:rsidRPr="00B83EF8">
        <w:rPr>
          <w:rFonts w:eastAsia="Georgia"/>
          <w:sz w:val="24"/>
          <w:szCs w:val="24"/>
        </w:rPr>
        <w:t>" that aligns with the attributes of MOBA games, appealing to a younger generation and promoting cultural preservation. The resulting character, Goddess Danu, along with her character statistics, visual branding assets, and two additional characters, were validated by experts. However, further revisions are necessary to achieve a more precise outcome.</w:t>
      </w:r>
    </w:p>
    <w:p w14:paraId="581C1582" w14:textId="77777777" w:rsidR="007447C2" w:rsidRPr="00B83EF8" w:rsidRDefault="007447C2" w:rsidP="00BB5914">
      <w:pPr>
        <w:tabs>
          <w:tab w:val="left" w:pos="8364"/>
        </w:tabs>
        <w:spacing w:before="240" w:after="240"/>
        <w:ind w:right="-1" w:firstLine="567"/>
        <w:jc w:val="both"/>
        <w:rPr>
          <w:rFonts w:eastAsia="Georgia"/>
          <w:sz w:val="24"/>
          <w:szCs w:val="24"/>
        </w:rPr>
      </w:pPr>
      <w:r w:rsidRPr="00B83EF8">
        <w:rPr>
          <w:rFonts w:eastAsia="Georgia"/>
          <w:sz w:val="24"/>
          <w:szCs w:val="24"/>
        </w:rPr>
        <w:t>The findings of this research highlight the significance of cultural awareness in character design. By promoting awareness and appreciation of traditional cultures, character design can serve as an educational tool for younger audiences.</w:t>
      </w:r>
    </w:p>
    <w:p w14:paraId="48720F78" w14:textId="77777777" w:rsidR="007447C2" w:rsidRPr="00B83EF8" w:rsidRDefault="007447C2" w:rsidP="00BB5914">
      <w:pPr>
        <w:tabs>
          <w:tab w:val="left" w:pos="8364"/>
        </w:tabs>
        <w:spacing w:before="240" w:after="240"/>
        <w:ind w:right="-1" w:firstLine="567"/>
        <w:jc w:val="both"/>
        <w:rPr>
          <w:rFonts w:eastAsia="Georgia"/>
          <w:sz w:val="24"/>
          <w:szCs w:val="24"/>
        </w:rPr>
      </w:pPr>
      <w:r w:rsidRPr="00B83EF8">
        <w:rPr>
          <w:rFonts w:eastAsia="Georgia"/>
          <w:sz w:val="24"/>
          <w:szCs w:val="24"/>
        </w:rPr>
        <w:t xml:space="preserve">Several limitations were encountered during this research. First, the character's striking similarity to </w:t>
      </w:r>
      <w:proofErr w:type="spellStart"/>
      <w:r w:rsidRPr="00B83EF8">
        <w:rPr>
          <w:rFonts w:eastAsia="Georgia"/>
          <w:sz w:val="24"/>
          <w:szCs w:val="24"/>
        </w:rPr>
        <w:t>Kadita</w:t>
      </w:r>
      <w:proofErr w:type="spellEnd"/>
      <w:r w:rsidRPr="00B83EF8">
        <w:rPr>
          <w:rFonts w:eastAsia="Georgia"/>
          <w:sz w:val="24"/>
          <w:szCs w:val="24"/>
        </w:rPr>
        <w:t>, another Indonesian-based character in MLBB, due to their shared water element and racial origins, raised concerns. Second, time and resource constraints limited the scope of the design process. Third, there was a risk of cultural appropriation if the design deviated from the original folklore. Finally, the perception and appreciation of the character varied significantly based on the player's background.</w:t>
      </w:r>
    </w:p>
    <w:p w14:paraId="5AC84702" w14:textId="77777777" w:rsidR="007447C2" w:rsidRDefault="007447C2" w:rsidP="00BB5914">
      <w:pPr>
        <w:tabs>
          <w:tab w:val="left" w:pos="8364"/>
        </w:tabs>
        <w:spacing w:before="240" w:after="240"/>
        <w:ind w:right="-1" w:firstLine="567"/>
        <w:jc w:val="both"/>
        <w:rPr>
          <w:rFonts w:eastAsia="Georgia"/>
          <w:sz w:val="24"/>
          <w:szCs w:val="24"/>
        </w:rPr>
      </w:pPr>
      <w:r w:rsidRPr="00B83EF8">
        <w:rPr>
          <w:rFonts w:eastAsia="Georgia"/>
          <w:sz w:val="24"/>
          <w:szCs w:val="24"/>
        </w:rPr>
        <w:t>To address these limitations and enhance future research on character design with similar themes, the following recommendations are offered:</w:t>
      </w:r>
    </w:p>
    <w:p w14:paraId="26B91E63" w14:textId="77777777" w:rsidR="00BB5914" w:rsidRPr="00B83EF8" w:rsidRDefault="00BB5914" w:rsidP="00BB5914">
      <w:pPr>
        <w:tabs>
          <w:tab w:val="left" w:pos="8364"/>
        </w:tabs>
        <w:spacing w:before="240" w:after="240"/>
        <w:ind w:right="-1" w:firstLine="567"/>
        <w:jc w:val="both"/>
        <w:rPr>
          <w:rFonts w:eastAsia="Georgia"/>
          <w:sz w:val="24"/>
          <w:szCs w:val="24"/>
        </w:rPr>
      </w:pPr>
    </w:p>
    <w:p w14:paraId="5058FE74" w14:textId="77777777" w:rsidR="007447C2" w:rsidRPr="00B83EF8" w:rsidRDefault="007447C2" w:rsidP="00BB5914">
      <w:pPr>
        <w:numPr>
          <w:ilvl w:val="0"/>
          <w:numId w:val="26"/>
        </w:numPr>
        <w:spacing w:before="240"/>
        <w:ind w:right="-1"/>
        <w:jc w:val="both"/>
        <w:rPr>
          <w:rFonts w:eastAsia="Georgia"/>
          <w:sz w:val="24"/>
          <w:szCs w:val="24"/>
        </w:rPr>
      </w:pPr>
      <w:r w:rsidRPr="00B83EF8">
        <w:rPr>
          <w:rFonts w:eastAsia="Georgia"/>
          <w:b/>
          <w:sz w:val="24"/>
          <w:szCs w:val="24"/>
        </w:rPr>
        <w:lastRenderedPageBreak/>
        <w:t>Engage with diverse experts:</w:t>
      </w:r>
      <w:r w:rsidRPr="00B83EF8">
        <w:rPr>
          <w:rFonts w:eastAsia="Georgia"/>
          <w:sz w:val="24"/>
          <w:szCs w:val="24"/>
        </w:rPr>
        <w:t xml:space="preserve"> Collaborate with experts from various cultural and industry backgrounds to gather a broad range of insights and perspectives throughout the development process.</w:t>
      </w:r>
    </w:p>
    <w:p w14:paraId="0126831C" w14:textId="77777777" w:rsidR="007447C2" w:rsidRPr="00B83EF8" w:rsidRDefault="007447C2" w:rsidP="00BB5914">
      <w:pPr>
        <w:numPr>
          <w:ilvl w:val="0"/>
          <w:numId w:val="26"/>
        </w:numPr>
        <w:spacing w:after="240"/>
        <w:ind w:right="-1"/>
        <w:jc w:val="both"/>
        <w:rPr>
          <w:rFonts w:eastAsia="Georgia"/>
          <w:sz w:val="24"/>
          <w:szCs w:val="24"/>
        </w:rPr>
      </w:pPr>
      <w:r w:rsidRPr="00B83EF8">
        <w:rPr>
          <w:rFonts w:eastAsia="Georgia"/>
          <w:b/>
          <w:sz w:val="24"/>
          <w:szCs w:val="24"/>
        </w:rPr>
        <w:t>Experiment with MOBA gameplay mechanics:</w:t>
      </w:r>
      <w:r w:rsidRPr="00B83EF8">
        <w:rPr>
          <w:rFonts w:eastAsia="Georgia"/>
          <w:sz w:val="24"/>
          <w:szCs w:val="24"/>
        </w:rPr>
        <w:t xml:space="preserve"> Gain a deeper understanding of technicalities and gaming attributes by actively experimenting with MOBA gameplay.</w:t>
      </w:r>
    </w:p>
    <w:p w14:paraId="3D8069EB" w14:textId="77777777" w:rsidR="007447C2" w:rsidRPr="00B83EF8" w:rsidRDefault="007447C2" w:rsidP="00BB5914">
      <w:pPr>
        <w:spacing w:before="240" w:after="240"/>
        <w:ind w:right="-1" w:firstLine="567"/>
        <w:jc w:val="both"/>
        <w:rPr>
          <w:rFonts w:eastAsia="Georgia"/>
          <w:sz w:val="24"/>
          <w:szCs w:val="24"/>
        </w:rPr>
      </w:pPr>
      <w:r w:rsidRPr="00B83EF8">
        <w:rPr>
          <w:rFonts w:eastAsia="Georgia"/>
          <w:sz w:val="24"/>
          <w:szCs w:val="24"/>
        </w:rPr>
        <w:t>By implementing these recommendations, future research can further explore the integration of cultural aspects into popular culture, creating more authentic and meaningful character designs.</w:t>
      </w:r>
    </w:p>
    <w:p w14:paraId="026C1E50" w14:textId="77777777" w:rsidR="007447C2" w:rsidRPr="00B83EF8" w:rsidRDefault="007447C2" w:rsidP="00BB5914">
      <w:pPr>
        <w:spacing w:before="240" w:after="240"/>
        <w:ind w:right="-1" w:firstLine="567"/>
        <w:jc w:val="both"/>
        <w:rPr>
          <w:rFonts w:eastAsia="Georgia"/>
          <w:sz w:val="24"/>
          <w:szCs w:val="24"/>
        </w:rPr>
      </w:pPr>
      <w:r w:rsidRPr="00B83EF8">
        <w:rPr>
          <w:rFonts w:eastAsia="Georgia"/>
          <w:sz w:val="24"/>
          <w:szCs w:val="24"/>
        </w:rPr>
        <w:t>In conclusion, this research demonstrates the potential of character design to promote cultural preservation and engage audiences on a deeper level. By carefully considering factors such as cultural awareness, character development, and gameplay mechanics, future character designs can contribute to the revitalization of traditional cultures in the digital age.</w:t>
      </w:r>
    </w:p>
    <w:p w14:paraId="08D39C03" w14:textId="77777777" w:rsidR="007447C2" w:rsidRPr="00B83EF8" w:rsidRDefault="007447C2" w:rsidP="00BB5914">
      <w:pPr>
        <w:pStyle w:val="Heading1"/>
        <w:spacing w:after="240" w:line="240" w:lineRule="auto"/>
        <w:ind w:right="-1"/>
        <w:jc w:val="left"/>
        <w:rPr>
          <w:rFonts w:eastAsia="Georgia"/>
          <w:sz w:val="24"/>
          <w:szCs w:val="24"/>
        </w:rPr>
      </w:pPr>
      <w:r w:rsidRPr="00B83EF8">
        <w:rPr>
          <w:rFonts w:eastAsia="Georgia"/>
          <w:sz w:val="24"/>
          <w:szCs w:val="24"/>
        </w:rPr>
        <w:t xml:space="preserve">REFERENCES </w:t>
      </w:r>
    </w:p>
    <w:p w14:paraId="50B05ABA" w14:textId="63FB9EAD" w:rsidR="00EB6DE9" w:rsidRPr="00EB6DE9" w:rsidRDefault="007447C2" w:rsidP="00BB5914">
      <w:pPr>
        <w:widowControl w:val="0"/>
        <w:autoSpaceDE w:val="0"/>
        <w:autoSpaceDN w:val="0"/>
        <w:adjustRightInd w:val="0"/>
        <w:ind w:left="567" w:right="-1" w:hanging="567"/>
        <w:jc w:val="both"/>
        <w:rPr>
          <w:noProof/>
          <w:sz w:val="24"/>
          <w:szCs w:val="24"/>
        </w:rPr>
      </w:pPr>
      <w:r w:rsidRPr="00B83EF8">
        <w:rPr>
          <w:sz w:val="24"/>
          <w:szCs w:val="24"/>
        </w:rPr>
        <w:fldChar w:fldCharType="begin" w:fldLock="1"/>
      </w:r>
      <w:r w:rsidRPr="00B83EF8">
        <w:rPr>
          <w:sz w:val="24"/>
          <w:szCs w:val="24"/>
        </w:rPr>
        <w:instrText xml:space="preserve">ADDIN Mendeley Bibliography CSL_BIBLIOGRAPHY </w:instrText>
      </w:r>
      <w:r w:rsidRPr="00B83EF8">
        <w:rPr>
          <w:sz w:val="24"/>
          <w:szCs w:val="24"/>
        </w:rPr>
        <w:fldChar w:fldCharType="separate"/>
      </w:r>
      <w:r w:rsidR="00EB6DE9" w:rsidRPr="00EB6DE9">
        <w:rPr>
          <w:noProof/>
          <w:sz w:val="24"/>
          <w:szCs w:val="24"/>
        </w:rPr>
        <w:t>Adnyana, I. Huang, H.W. (no date) ‘Tarian Barong Landung (1st ed.). Kementerian Pendidikan dan Kebudayaan Republik Indonesia. Nature and the Spirit: Ritual, Environment, and the Subak in Bali. EnviroLab Asia’, 3(2), p. 1.</w:t>
      </w:r>
    </w:p>
    <w:p w14:paraId="1895656B"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Budi, H. S., &amp; Sutanto, S.M. (2022) ‘Analisa Video Animasi Perkenalan Tokoh Hero Mobile Legend Kadita yang Terinspirasi dari Legenda Nyi Roro Kidul.’</w:t>
      </w:r>
    </w:p>
    <w:p w14:paraId="3660772A"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Huang, H. (2020) ‘Nature and the Spirit: Ritual, Environment, and the Subak in Bali. EnviroLab Asia, 3(2)’,.</w:t>
      </w:r>
    </w:p>
    <w:p w14:paraId="2DC85010"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 xml:space="preserve">Kirchgesner, T. </w:t>
      </w:r>
      <w:r w:rsidRPr="00EB6DE9">
        <w:rPr>
          <w:i/>
          <w:iCs/>
          <w:noProof/>
          <w:sz w:val="24"/>
          <w:szCs w:val="24"/>
        </w:rPr>
        <w:t>et al.</w:t>
      </w:r>
      <w:r w:rsidRPr="00EB6DE9">
        <w:rPr>
          <w:noProof/>
          <w:sz w:val="24"/>
          <w:szCs w:val="24"/>
        </w:rPr>
        <w:t xml:space="preserve"> (2022) ‘MRI of Hands with Early Rheumatoid Arthritis: Usefulness of Three-Point Dixon Sequences to Quantitatively Assess Disease Activity’, </w:t>
      </w:r>
      <w:r w:rsidRPr="00EB6DE9">
        <w:rPr>
          <w:i/>
          <w:iCs/>
          <w:noProof/>
          <w:sz w:val="24"/>
          <w:szCs w:val="24"/>
        </w:rPr>
        <w:t>Journal of the Belgian Society of Radiology</w:t>
      </w:r>
      <w:r w:rsidRPr="00EB6DE9">
        <w:rPr>
          <w:noProof/>
          <w:sz w:val="24"/>
          <w:szCs w:val="24"/>
        </w:rPr>
        <w:t>, 106(1), pp. 1–8. Available at: https://doi.org/10.5334/JBSR.2692.</w:t>
      </w:r>
    </w:p>
    <w:p w14:paraId="78B44C6D"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 xml:space="preserve">Kumar, J. (2021) ‘Understanding the ties between brand gender and brand engagement in online brand communities: the moderating role of consumers’ biological sex.’, </w:t>
      </w:r>
      <w:r w:rsidRPr="00EB6DE9">
        <w:rPr>
          <w:i/>
          <w:iCs/>
          <w:noProof/>
          <w:sz w:val="24"/>
          <w:szCs w:val="24"/>
        </w:rPr>
        <w:t>Journal of Product &amp;Amp; Brand Management</w:t>
      </w:r>
      <w:r w:rsidRPr="00EB6DE9">
        <w:rPr>
          <w:noProof/>
          <w:sz w:val="24"/>
          <w:szCs w:val="24"/>
        </w:rPr>
        <w:t>, 31(5), pp. 761–779. Available at: https://doi.org/10.1108/jpbm-11-2019-2659.</w:t>
      </w:r>
    </w:p>
    <w:p w14:paraId="37E4F0E7"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 xml:space="preserve">Li, H. (2023) ‘Identifying the Science and Art of Interactive Experiences’, </w:t>
      </w:r>
      <w:r w:rsidRPr="00EB6DE9">
        <w:rPr>
          <w:i/>
          <w:iCs/>
          <w:noProof/>
          <w:sz w:val="24"/>
          <w:szCs w:val="24"/>
        </w:rPr>
        <w:t>Advances in Economics, Management and Political Sciences,</w:t>
      </w:r>
      <w:r w:rsidRPr="00EB6DE9">
        <w:rPr>
          <w:noProof/>
          <w:sz w:val="24"/>
          <w:szCs w:val="24"/>
        </w:rPr>
        <w:t xml:space="preserve"> (58), pp. 96–101.</w:t>
      </w:r>
    </w:p>
    <w:p w14:paraId="64FA98C5"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 xml:space="preserve">lin Yu, K., &amp; Tsao, Y.C.A. (2022) ‘STUDY OF CHARACTER DESIGN METHOD.’, </w:t>
      </w:r>
      <w:r w:rsidRPr="00EB6DE9">
        <w:rPr>
          <w:i/>
          <w:iCs/>
          <w:noProof/>
          <w:sz w:val="24"/>
          <w:szCs w:val="24"/>
        </w:rPr>
        <w:t>International Journal of Organizational Innovation</w:t>
      </w:r>
      <w:r w:rsidRPr="00EB6DE9">
        <w:rPr>
          <w:noProof/>
          <w:sz w:val="24"/>
          <w:szCs w:val="24"/>
        </w:rPr>
        <w:t>, 15(1).</w:t>
      </w:r>
    </w:p>
    <w:p w14:paraId="7CC3A903"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 xml:space="preserve">Liu, Q. and Chonpairot, J. (2024) ‘Exploring the narrative and aesthetic aspects of huanglong opera in nong’an county jilin province china.’, </w:t>
      </w:r>
      <w:r w:rsidRPr="00EB6DE9">
        <w:rPr>
          <w:i/>
          <w:iCs/>
          <w:noProof/>
          <w:sz w:val="24"/>
          <w:szCs w:val="24"/>
        </w:rPr>
        <w:t>International Journal of Sociologies and Anthropologies Science Reviews</w:t>
      </w:r>
      <w:r w:rsidRPr="00EB6DE9">
        <w:rPr>
          <w:noProof/>
          <w:sz w:val="24"/>
          <w:szCs w:val="24"/>
        </w:rPr>
        <w:t>, 4(2), p. 279288. Available at: https://doi.org/10.60027/ijsasr.2024.3930.</w:t>
      </w:r>
    </w:p>
    <w:p w14:paraId="7937C40F"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 xml:space="preserve">Nuryantiningsih, F. and Yanti, S.N.H. (2021) ‘Heroic figures’ characters in wayang wong dance drama: a character education for the elementary school students?.’, </w:t>
      </w:r>
      <w:r w:rsidRPr="00EB6DE9">
        <w:rPr>
          <w:i/>
          <w:iCs/>
          <w:noProof/>
          <w:sz w:val="24"/>
          <w:szCs w:val="24"/>
        </w:rPr>
        <w:t>Jurnal Lingua Idea</w:t>
      </w:r>
      <w:r w:rsidRPr="00EB6DE9">
        <w:rPr>
          <w:noProof/>
          <w:sz w:val="24"/>
          <w:szCs w:val="24"/>
        </w:rPr>
        <w:t>, 12(1), p. 69. Available at: https://doi.org/10.20884/1.jli.2021.12.1.3432.</w:t>
      </w:r>
    </w:p>
    <w:p w14:paraId="6B6969E9"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 xml:space="preserve">Peterson, C. (2003) ‘Bringing ADDIE to Life: Instructional Design at Its Best’, </w:t>
      </w:r>
      <w:r w:rsidRPr="00EB6DE9">
        <w:rPr>
          <w:i/>
          <w:iCs/>
          <w:noProof/>
          <w:sz w:val="24"/>
          <w:szCs w:val="24"/>
        </w:rPr>
        <w:t>Journal of Educational Multimedia &amp; Hypermedia</w:t>
      </w:r>
      <w:r w:rsidRPr="00EB6DE9">
        <w:rPr>
          <w:noProof/>
          <w:sz w:val="24"/>
          <w:szCs w:val="24"/>
        </w:rPr>
        <w:t>, 12(3), pp. 227–241.</w:t>
      </w:r>
    </w:p>
    <w:p w14:paraId="4610F03A"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lastRenderedPageBreak/>
        <w:t xml:space="preserve">Pradantyo, R., Birk, M. V., &amp; Bateman, S. (2021) ‘How the visual design of video game antagonists affects perception of morality’, </w:t>
      </w:r>
      <w:r w:rsidRPr="00EB6DE9">
        <w:rPr>
          <w:i/>
          <w:iCs/>
          <w:noProof/>
          <w:sz w:val="24"/>
          <w:szCs w:val="24"/>
        </w:rPr>
        <w:t>Frontiers in Computer Science</w:t>
      </w:r>
      <w:r w:rsidRPr="00EB6DE9">
        <w:rPr>
          <w:noProof/>
          <w:sz w:val="24"/>
          <w:szCs w:val="24"/>
        </w:rPr>
        <w:t>, 3(531713).</w:t>
      </w:r>
    </w:p>
    <w:p w14:paraId="12DCC028"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Saharuddin, N.R. (2022) ‘BUDAYA POPULER TERHADAP MASYARAKAT URBAN.’ Available at: https://doi.org/10.31219/osf.io/b7cn4.</w:t>
      </w:r>
    </w:p>
    <w:p w14:paraId="39C48544"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Sari, I.A.L. (2019) ‘STORYNOMICS: MEMANFAATKAN KEKUATAN BRANDING CERITA RAKYAT.’ Available at: http://dx.doi.org/10.26742/pib.v1i1.1297.</w:t>
      </w:r>
    </w:p>
    <w:p w14:paraId="43394729"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Supriyanto, S. (2016) ‘Wayang wong sebagai pusaka keraton yogyakarta. Greget’, 12(1). Available at: https://doi.org/10.33153/grt.v12i1.477.</w:t>
      </w:r>
    </w:p>
    <w:p w14:paraId="076BD859"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 xml:space="preserve">Suryo, J. (2002) ‘“Pembentukan Identitas Nasional.” Makalah Seminar Terbatas Pengembangan Wawasan tentang Civic Education.’, </w:t>
      </w:r>
      <w:r w:rsidRPr="00EB6DE9">
        <w:rPr>
          <w:i/>
          <w:iCs/>
          <w:noProof/>
          <w:sz w:val="24"/>
          <w:szCs w:val="24"/>
        </w:rPr>
        <w:t>Yogyakarta: LP3 UMY.</w:t>
      </w:r>
      <w:r w:rsidRPr="00EB6DE9">
        <w:rPr>
          <w:noProof/>
          <w:sz w:val="24"/>
          <w:szCs w:val="24"/>
        </w:rPr>
        <w:t xml:space="preserve"> [Preprint].</w:t>
      </w:r>
    </w:p>
    <w:p w14:paraId="4F5789C0" w14:textId="68B9DA50"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Sutanto, S. (2024) ‘</w:t>
      </w:r>
      <w:r>
        <w:rPr>
          <w:noProof/>
          <w:sz w:val="24"/>
          <w:szCs w:val="24"/>
        </w:rPr>
        <w:t>T</w:t>
      </w:r>
      <w:r w:rsidRPr="00EB6DE9">
        <w:rPr>
          <w:noProof/>
          <w:sz w:val="24"/>
          <w:szCs w:val="24"/>
        </w:rPr>
        <w:t>extual hermeneutics interpretation of chinese descendants in the animated film “turning red”.’, pp. 217-227.</w:t>
      </w:r>
    </w:p>
    <w:p w14:paraId="6C4C6629" w14:textId="77777777" w:rsidR="00EB6DE9" w:rsidRPr="00EB6DE9" w:rsidRDefault="00EB6DE9" w:rsidP="00BB5914">
      <w:pPr>
        <w:widowControl w:val="0"/>
        <w:autoSpaceDE w:val="0"/>
        <w:autoSpaceDN w:val="0"/>
        <w:adjustRightInd w:val="0"/>
        <w:ind w:left="567" w:right="-1" w:hanging="567"/>
        <w:jc w:val="both"/>
        <w:rPr>
          <w:noProof/>
          <w:sz w:val="24"/>
          <w:szCs w:val="24"/>
        </w:rPr>
      </w:pPr>
      <w:r w:rsidRPr="00EB6DE9">
        <w:rPr>
          <w:noProof/>
          <w:sz w:val="24"/>
          <w:szCs w:val="24"/>
        </w:rPr>
        <w:t>Talgorn, E. and Ullerup, H. (2023) ‘Invoking “empathy for the planet” through participatory ecological storytelling: from human-centered to planet-centered design. Sustainability, 15(10), 7794. https://doi.org/10.3390/su15107794’.</w:t>
      </w:r>
    </w:p>
    <w:p w14:paraId="49F823D0" w14:textId="77777777" w:rsidR="00EB6DE9" w:rsidRPr="00EB6DE9" w:rsidRDefault="00EB6DE9" w:rsidP="00BB5914">
      <w:pPr>
        <w:widowControl w:val="0"/>
        <w:autoSpaceDE w:val="0"/>
        <w:autoSpaceDN w:val="0"/>
        <w:adjustRightInd w:val="0"/>
        <w:ind w:left="567" w:right="-1" w:hanging="567"/>
        <w:jc w:val="both"/>
        <w:rPr>
          <w:noProof/>
          <w:sz w:val="24"/>
        </w:rPr>
      </w:pPr>
      <w:r w:rsidRPr="00EB6DE9">
        <w:rPr>
          <w:noProof/>
          <w:sz w:val="24"/>
          <w:szCs w:val="24"/>
        </w:rPr>
        <w:t xml:space="preserve">Wicaksana, I.B.. (2021) ‘Historical Temple of Dalem Balingkang’:, </w:t>
      </w:r>
      <w:r w:rsidRPr="00EB6DE9">
        <w:rPr>
          <w:i/>
          <w:iCs/>
          <w:noProof/>
          <w:sz w:val="24"/>
          <w:szCs w:val="24"/>
        </w:rPr>
        <w:t>A Balinese Chinese Acculturation. Bali Tourism Journal</w:t>
      </w:r>
      <w:r w:rsidRPr="00EB6DE9">
        <w:rPr>
          <w:noProof/>
          <w:sz w:val="24"/>
          <w:szCs w:val="24"/>
        </w:rPr>
        <w:t>, 5(1), pp. 5–9. Available at: https://doi.org/10.36675/btj.v5i1.51.</w:t>
      </w:r>
    </w:p>
    <w:p w14:paraId="12286E06" w14:textId="5B7B4EC2" w:rsidR="00004265" w:rsidRPr="00B83EF8" w:rsidRDefault="007447C2" w:rsidP="00BB5914">
      <w:pPr>
        <w:ind w:left="567" w:right="-1" w:hanging="567"/>
        <w:contextualSpacing/>
        <w:mirrorIndents/>
        <w:jc w:val="both"/>
        <w:rPr>
          <w:noProof/>
          <w:sz w:val="24"/>
          <w:szCs w:val="24"/>
        </w:rPr>
      </w:pPr>
      <w:r w:rsidRPr="00B83EF8">
        <w:rPr>
          <w:sz w:val="24"/>
          <w:szCs w:val="24"/>
        </w:rPr>
        <w:fldChar w:fldCharType="end"/>
      </w:r>
    </w:p>
    <w:sectPr w:rsidR="00004265" w:rsidRPr="00B83EF8" w:rsidSect="00BB5914">
      <w:headerReference w:type="even" r:id="rId45"/>
      <w:headerReference w:type="default" r:id="rId46"/>
      <w:footerReference w:type="even" r:id="rId47"/>
      <w:footerReference w:type="default" r:id="rId48"/>
      <w:headerReference w:type="first" r:id="rId49"/>
      <w:footerReference w:type="first" r:id="rId50"/>
      <w:pgSz w:w="11907" w:h="16840" w:code="9"/>
      <w:pgMar w:top="1418" w:right="1418" w:bottom="1418" w:left="1701" w:header="1140" w:footer="1140" w:gutter="0"/>
      <w:pgNumType w:start="5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2E164" w14:textId="77777777" w:rsidR="00476D83" w:rsidRDefault="00476D83">
      <w:r>
        <w:separator/>
      </w:r>
    </w:p>
  </w:endnote>
  <w:endnote w:type="continuationSeparator" w:id="0">
    <w:p w14:paraId="4C7C6930" w14:textId="77777777" w:rsidR="00476D83" w:rsidRDefault="00476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panose1 w:val="00000000000000000000"/>
    <w:charset w:val="00"/>
    <w:family w:val="auto"/>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Kohinoor Devanagari">
    <w:altName w:val="Nirmala UI"/>
    <w:charset w:val="4D"/>
    <w:family w:val="auto"/>
    <w:pitch w:val="variable"/>
    <w:sig w:usb0="00008007" w:usb1="00000000" w:usb2="00000000" w:usb3="00000000" w:csb0="00000093" w:csb1="00000000"/>
  </w:font>
  <w:font w:name="Cardo">
    <w:altName w:val="Calibri"/>
    <w:charset w:val="00"/>
    <w:family w:val="auto"/>
    <w:pitch w:val="default"/>
  </w:font>
  <w:font w:name="Gungsuh">
    <w:altName w:val="Malgun Gothic"/>
    <w:charset w:val="81"/>
    <w:family w:val="roman"/>
    <w:pitch w:val="variable"/>
    <w:sig w:usb0="B00002AF" w:usb1="69D77CFB" w:usb2="00000030" w:usb3="00000000" w:csb0="0008009F" w:csb1="00000000"/>
  </w:font>
  <w:font w:name="PingFang TC">
    <w:altName w:val="Microsoft JhengHei"/>
    <w:charset w:val="88"/>
    <w:family w:val="swiss"/>
    <w:pitch w:val="variable"/>
    <w:sig w:usb0="A00002FF" w:usb1="7ACFFDFB" w:usb2="00000017"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93601"/>
      <w:docPartObj>
        <w:docPartGallery w:val="Page Numbers (Bottom of Page)"/>
        <w:docPartUnique/>
      </w:docPartObj>
    </w:sdtPr>
    <w:sdtEndPr>
      <w:rPr>
        <w:noProof/>
      </w:rPr>
    </w:sdtEndPr>
    <w:sdtContent>
      <w:p w14:paraId="60C892AF" w14:textId="77777777" w:rsidR="005248AF" w:rsidRDefault="00057D5B" w:rsidP="00F969B8">
        <w:pPr>
          <w:pStyle w:val="Footer"/>
        </w:pPr>
        <w:r>
          <w:fldChar w:fldCharType="begin"/>
        </w:r>
        <w:r>
          <w:instrText xml:space="preserve"> PAGE   \* MERGEFORMAT </w:instrText>
        </w:r>
        <w:r>
          <w:fldChar w:fldCharType="separate"/>
        </w:r>
        <w:r w:rsidR="00F12CB3">
          <w:rPr>
            <w:noProof/>
          </w:rPr>
          <w:t>4</w:t>
        </w:r>
        <w:r>
          <w:rPr>
            <w:noProof/>
          </w:rPr>
          <w:fldChar w:fldCharType="end"/>
        </w:r>
      </w:p>
    </w:sdtContent>
  </w:sdt>
  <w:p w14:paraId="09B02582" w14:textId="77777777" w:rsidR="005248AF" w:rsidRDefault="005248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2605701"/>
      <w:docPartObj>
        <w:docPartGallery w:val="Page Numbers (Bottom of Page)"/>
        <w:docPartUnique/>
      </w:docPartObj>
    </w:sdtPr>
    <w:sdtEndPr>
      <w:rPr>
        <w:noProof/>
      </w:rPr>
    </w:sdtEndPr>
    <w:sdtContent>
      <w:p w14:paraId="009D934C" w14:textId="77777777" w:rsidR="005248AF" w:rsidRDefault="00057D5B" w:rsidP="00F969B8">
        <w:pPr>
          <w:pStyle w:val="Footer"/>
          <w:jc w:val="right"/>
        </w:pPr>
        <w:r>
          <w:fldChar w:fldCharType="begin"/>
        </w:r>
        <w:r>
          <w:instrText xml:space="preserve"> PAGE   \* MERGEFORMAT </w:instrText>
        </w:r>
        <w:r>
          <w:fldChar w:fldCharType="separate"/>
        </w:r>
        <w:r w:rsidR="00F12CB3">
          <w:rPr>
            <w:noProof/>
          </w:rPr>
          <w:t>3</w:t>
        </w:r>
        <w:r>
          <w:rPr>
            <w:noProof/>
          </w:rPr>
          <w:fldChar w:fldCharType="end"/>
        </w:r>
      </w:p>
    </w:sdtContent>
  </w:sdt>
  <w:p w14:paraId="38287492" w14:textId="77777777" w:rsidR="005248AF" w:rsidRDefault="005248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103306"/>
      <w:docPartObj>
        <w:docPartGallery w:val="Page Numbers (Bottom of Page)"/>
        <w:docPartUnique/>
      </w:docPartObj>
    </w:sdtPr>
    <w:sdtEndPr>
      <w:rPr>
        <w:noProof/>
      </w:rPr>
    </w:sdtEndPr>
    <w:sdtContent>
      <w:p w14:paraId="55BDBDD9" w14:textId="77777777" w:rsidR="005248AF" w:rsidRDefault="005248AF" w:rsidP="00D3445B">
        <w:pPr>
          <w:pStyle w:val="Footer"/>
          <w:tabs>
            <w:tab w:val="clear" w:pos="8640"/>
            <w:tab w:val="right" w:pos="8789"/>
          </w:tabs>
        </w:pPr>
        <w:r>
          <w:tab/>
        </w:r>
        <w:r>
          <w:tab/>
        </w:r>
        <w:r>
          <w:fldChar w:fldCharType="begin"/>
        </w:r>
        <w:r w:rsidRPr="00D3445B">
          <w:instrText xml:space="preserve"> PAGE   \* MERGEFORMAT </w:instrText>
        </w:r>
        <w:r>
          <w:fldChar w:fldCharType="separate"/>
        </w:r>
        <w:r w:rsidR="00F12CB3">
          <w:rPr>
            <w:noProof/>
          </w:rPr>
          <w:t>1</w:t>
        </w:r>
        <w:r>
          <w:rPr>
            <w:noProof/>
          </w:rPr>
          <w:fldChar w:fldCharType="end"/>
        </w:r>
      </w:p>
    </w:sdtContent>
  </w:sdt>
  <w:p w14:paraId="6B291A8E" w14:textId="77777777" w:rsidR="005248AF" w:rsidRDefault="005248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24FF9" w14:textId="77777777" w:rsidR="00476D83" w:rsidRDefault="00476D83">
      <w:r>
        <w:separator/>
      </w:r>
    </w:p>
  </w:footnote>
  <w:footnote w:type="continuationSeparator" w:id="0">
    <w:p w14:paraId="7B6F4B5B" w14:textId="77777777" w:rsidR="00476D83" w:rsidRDefault="00476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260AA" w14:textId="3873DF94" w:rsidR="005248AF" w:rsidRDefault="00000000" w:rsidP="006B0F0C">
    <w:pPr>
      <w:pStyle w:val="Header"/>
      <w:tabs>
        <w:tab w:val="clear" w:pos="4320"/>
        <w:tab w:val="clear" w:pos="8640"/>
        <w:tab w:val="right" w:pos="851"/>
        <w:tab w:val="left" w:pos="3405"/>
        <w:tab w:val="right" w:pos="8789"/>
      </w:tabs>
      <w:spacing w:after="240"/>
    </w:pPr>
    <w:r>
      <w:rPr>
        <w:noProof/>
      </w:rPr>
      <w:pict w14:anchorId="3F927A29">
        <v:shapetype id="_x0000_t32" coordsize="21600,21600" o:spt="32" o:oned="t" path="m,l21600,21600e" filled="f">
          <v:path arrowok="t" fillok="f" o:connecttype="none"/>
          <o:lock v:ext="edit" shapetype="t"/>
        </v:shapetype>
        <v:shape id="Straight Arrow Connector 3" o:spid="_x0000_s1026" type="#_x0000_t32" style="position:absolute;margin-left:1.85pt;margin-top:14.4pt;width:436.6pt;height:0;z-index:251661312;visibility:visible;mso-wrap-style:square;mso-width-percent:0;mso-height-percent:0;mso-wrap-distance-left:9pt;mso-wrap-distance-top:.09989mm;mso-wrap-distance-right:9pt;mso-wrap-distance-bottom:.099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" strokeweight="1pt"/>
      </w:pict>
    </w:r>
    <w:r w:rsidR="005248AF">
      <w:t>JESKOVSIA</w:t>
    </w:r>
    <w:r w:rsidR="005248AF">
      <w:tab/>
    </w:r>
    <w:r w:rsidR="005248AF">
      <w:tab/>
    </w:r>
    <w:r w:rsidR="006B0F0C" w:rsidRPr="008C5A32">
      <w:t>Vol.</w:t>
    </w:r>
    <w:r w:rsidR="00720141">
      <w:t>09</w:t>
    </w:r>
    <w:r w:rsidR="006B0F0C" w:rsidRPr="008C5A32">
      <w:t>, No.</w:t>
    </w:r>
    <w:r w:rsidR="00720141">
      <w:t>01</w:t>
    </w:r>
    <w:r w:rsidR="006B0F0C" w:rsidRPr="008C5A32">
      <w:t xml:space="preserve">, </w:t>
    </w:r>
    <w:proofErr w:type="spellStart"/>
    <w:r w:rsidR="006B0F0C" w:rsidRPr="008C5A32">
      <w:t>Tahun</w:t>
    </w:r>
    <w:proofErr w:type="spellEnd"/>
    <w:r w:rsidR="006B0F0C" w:rsidRPr="008C5A32">
      <w:t xml:space="preserve"> </w:t>
    </w:r>
    <w:r w:rsidR="00720141">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BA38A" w14:textId="03D6E7D4" w:rsidR="006B0F0C" w:rsidRPr="00720141" w:rsidRDefault="005248AF" w:rsidP="006B0F0C">
    <w:pPr>
      <w:pStyle w:val="Header"/>
      <w:tabs>
        <w:tab w:val="clear" w:pos="4320"/>
        <w:tab w:val="clear" w:pos="8640"/>
        <w:tab w:val="right" w:pos="851"/>
        <w:tab w:val="left" w:pos="3405"/>
        <w:tab w:val="right" w:pos="8789"/>
      </w:tabs>
      <w:spacing w:after="240"/>
      <w:rPr>
        <w:lang w:val="fi-FI"/>
      </w:rPr>
    </w:pPr>
    <w:r w:rsidRPr="00720141">
      <w:rPr>
        <w:lang w:val="fi-FI"/>
      </w:rPr>
      <w:t>JESKOVSIA</w:t>
    </w:r>
    <w:r w:rsidRPr="00720141">
      <w:rPr>
        <w:lang w:val="fi-FI"/>
      </w:rPr>
      <w:tab/>
    </w:r>
    <w:r w:rsidRPr="00720141">
      <w:rPr>
        <w:lang w:val="fi-FI"/>
      </w:rPr>
      <w:tab/>
    </w:r>
    <w:r w:rsidR="006B0F0C" w:rsidRPr="00720141">
      <w:rPr>
        <w:lang w:val="fi-FI"/>
      </w:rPr>
      <w:t>Vol.</w:t>
    </w:r>
    <w:r w:rsidR="00720141" w:rsidRPr="00720141">
      <w:rPr>
        <w:lang w:val="fi-FI"/>
      </w:rPr>
      <w:t>09</w:t>
    </w:r>
    <w:r w:rsidR="006B0F0C" w:rsidRPr="00720141">
      <w:rPr>
        <w:lang w:val="fi-FI"/>
      </w:rPr>
      <w:t>, No.</w:t>
    </w:r>
    <w:r w:rsidR="00720141" w:rsidRPr="00720141">
      <w:rPr>
        <w:lang w:val="fi-FI"/>
      </w:rPr>
      <w:t>01</w:t>
    </w:r>
    <w:r w:rsidR="006B0F0C" w:rsidRPr="00720141">
      <w:rPr>
        <w:lang w:val="fi-FI"/>
      </w:rPr>
      <w:t xml:space="preserve">, Tahun </w:t>
    </w:r>
    <w:r w:rsidR="00720141">
      <w:rPr>
        <w:lang w:val="fi-FI"/>
      </w:rPr>
      <w:t>2025</w:t>
    </w:r>
  </w:p>
  <w:p w14:paraId="32CDB4B5" w14:textId="77777777" w:rsidR="005248AF" w:rsidRPr="00720141" w:rsidRDefault="005248AF" w:rsidP="006B0F0C">
    <w:pPr>
      <w:pStyle w:val="Header"/>
      <w:pBdr>
        <w:bottom w:val="single" w:sz="4" w:space="1" w:color="auto"/>
      </w:pBdr>
      <w:tabs>
        <w:tab w:val="clear" w:pos="8640"/>
        <w:tab w:val="left" w:pos="0"/>
        <w:tab w:val="left" w:pos="7110"/>
      </w:tabs>
      <w:rPr>
        <w:lang w:val="fi-FI"/>
      </w:rPr>
    </w:pPr>
  </w:p>
  <w:p w14:paraId="189A59D9" w14:textId="77777777" w:rsidR="005248AF" w:rsidRPr="00720141" w:rsidRDefault="005248AF">
    <w:pPr>
      <w:rPr>
        <w:lang w:val="fi-F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14D80" w14:textId="77777777" w:rsidR="005248AF" w:rsidRPr="00720141" w:rsidRDefault="005248AF" w:rsidP="00EC6624">
    <w:pPr>
      <w:pStyle w:val="Header"/>
      <w:ind w:right="45"/>
      <w:rPr>
        <w:b/>
        <w:lang w:val="fi-FI"/>
      </w:rPr>
    </w:pPr>
    <w:r w:rsidRPr="00720141">
      <w:rPr>
        <w:b/>
        <w:lang w:val="fi-FI"/>
      </w:rPr>
      <w:t>Jurnal Desain Komunikasi Visual Asia (JESKOVSIA)</w:t>
    </w:r>
  </w:p>
  <w:p w14:paraId="6476E47E" w14:textId="7D8B2CF9" w:rsidR="005248AF" w:rsidRPr="00BE1E87" w:rsidRDefault="005248AF" w:rsidP="00EC6624">
    <w:pPr>
      <w:pStyle w:val="Header"/>
      <w:ind w:right="45"/>
    </w:pPr>
    <w:r>
      <w:t>Vol.</w:t>
    </w:r>
    <w:r w:rsidR="00720141">
      <w:t>09</w:t>
    </w:r>
    <w:r>
      <w:t>, No.</w:t>
    </w:r>
    <w:r w:rsidR="00720141">
      <w:t>01</w:t>
    </w:r>
    <w:r w:rsidRPr="00BE1E87">
      <w:t xml:space="preserve">, </w:t>
    </w:r>
    <w:proofErr w:type="spellStart"/>
    <w:r>
      <w:t>Tahun</w:t>
    </w:r>
    <w:proofErr w:type="spellEnd"/>
    <w:r w:rsidR="00F12CB3">
      <w:t xml:space="preserve"> </w:t>
    </w:r>
    <w:r w:rsidR="00720141">
      <w:t>202</w:t>
    </w:r>
    <w:r w:rsidR="00C17A85">
      <w:t>5</w:t>
    </w:r>
  </w:p>
  <w:p w14:paraId="4028A112" w14:textId="77777777" w:rsidR="005248AF" w:rsidRPr="003D5B84" w:rsidRDefault="005248AF" w:rsidP="00EC6624">
    <w:pPr>
      <w:pStyle w:val="Header"/>
      <w:tabs>
        <w:tab w:val="clear" w:pos="4320"/>
        <w:tab w:val="clear" w:pos="8640"/>
        <w:tab w:val="left" w:pos="7938"/>
        <w:tab w:val="right" w:pos="8789"/>
      </w:tabs>
      <w:rPr>
        <w:rStyle w:val="PageNumber"/>
      </w:rPr>
    </w:pPr>
    <w:r w:rsidRPr="00BE1E87">
      <w:t xml:space="preserve">ISSN: </w:t>
    </w:r>
    <w:r w:rsidR="00F12CB3">
      <w:t>2580</w:t>
    </w:r>
    <w:r w:rsidRPr="00BE1E87">
      <w:t>-</w:t>
    </w:r>
    <w:r w:rsidR="00F12CB3">
      <w:t>8753 (print); 2597-4300 (online)</w:t>
    </w:r>
    <w:r w:rsidRPr="003D5B84">
      <w:tab/>
    </w:r>
    <w:r w:rsidRPr="003D5B84">
      <w:tab/>
    </w:r>
  </w:p>
  <w:p w14:paraId="71B80D92" w14:textId="77777777" w:rsidR="005248AF" w:rsidRPr="003D5B84" w:rsidRDefault="00000000" w:rsidP="00E96303">
    <w:pPr>
      <w:pStyle w:val="Header"/>
      <w:tabs>
        <w:tab w:val="clear" w:pos="4320"/>
        <w:tab w:val="clear" w:pos="8640"/>
      </w:tabs>
      <w:ind w:right="45"/>
      <w:jc w:val="right"/>
      <w:rPr>
        <w:rStyle w:val="PageNumber"/>
      </w:rPr>
    </w:pPr>
    <w:r>
      <w:rPr>
        <w:noProof/>
      </w:rPr>
      <w:pict w14:anchorId="415546B6">
        <v:shapetype id="_x0000_t32" coordsize="21600,21600" o:spt="32" o:oned="t" path="m,l21600,21600e" filled="f">
          <v:path arrowok="t" fillok="f" o:connecttype="none"/>
          <o:lock v:ext="edit" shapetype="t"/>
        </v:shapetype>
        <v:shape id="Straight Arrow Connector 1" o:spid="_x0000_s1025" type="#_x0000_t32" style="position:absolute;left:0;text-align:left;margin-left:.35pt;margin-top:11.55pt;width:441.1pt;height:0;z-index:251660288;visibility:visible;mso-wrap-style:square;mso-width-percent:0;mso-height-percent:0;mso-wrap-distance-left:9pt;mso-wrap-distance-top:.09989mm;mso-wrap-distance-right:9pt;mso-wrap-distance-bottom:.09989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" strokeweight="1pt"/>
      </w:pict>
    </w:r>
    <w:r w:rsidR="005248AF" w:rsidRPr="003D5B84">
      <w:rPr>
        <w:rStyle w:val="PageNumber"/>
      </w:rPr>
      <w:tab/>
    </w:r>
  </w:p>
  <w:p w14:paraId="3CED98AB" w14:textId="77777777" w:rsidR="005248AF" w:rsidRDefault="005248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9"/>
    <w:lvl w:ilvl="0">
      <w:start w:val="1"/>
      <w:numFmt w:val="upperLetter"/>
      <w:lvlText w:val="%1."/>
      <w:lvlJc w:val="left"/>
      <w:pPr>
        <w:tabs>
          <w:tab w:val="num" w:pos="0"/>
        </w:tabs>
        <w:ind w:left="720" w:hanging="360"/>
      </w:pPr>
      <w:rPr>
        <w:rFonts w:cs="Times New Roman"/>
      </w:rPr>
    </w:lvl>
  </w:abstractNum>
  <w:abstractNum w:abstractNumId="1" w15:restartNumberingAfterBreak="0">
    <w:nsid w:val="0B321BC7"/>
    <w:multiLevelType w:val="hybridMultilevel"/>
    <w:tmpl w:val="BA749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C820E21"/>
    <w:multiLevelType w:val="hybridMultilevel"/>
    <w:tmpl w:val="B2421B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CD73361"/>
    <w:multiLevelType w:val="hybridMultilevel"/>
    <w:tmpl w:val="B7B0711C"/>
    <w:lvl w:ilvl="0" w:tplc="ECECB52E">
      <w:start w:val="25"/>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1D653BF"/>
    <w:multiLevelType w:val="hybridMultilevel"/>
    <w:tmpl w:val="B2421B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2277CAE"/>
    <w:multiLevelType w:val="hybridMultilevel"/>
    <w:tmpl w:val="D340B8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0068D8"/>
    <w:multiLevelType w:val="hybridMultilevel"/>
    <w:tmpl w:val="689825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B604269"/>
    <w:multiLevelType w:val="hybridMultilevel"/>
    <w:tmpl w:val="AF96A026"/>
    <w:lvl w:ilvl="0" w:tplc="3F66A520">
      <w:start w:val="1"/>
      <w:numFmt w:val="lowerRoman"/>
      <w:lvlText w:val="(%1)"/>
      <w:lvlJc w:val="left"/>
      <w:pPr>
        <w:ind w:left="144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60A4C06"/>
    <w:multiLevelType w:val="multilevel"/>
    <w:tmpl w:val="85662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087BE3"/>
    <w:multiLevelType w:val="hybridMultilevel"/>
    <w:tmpl w:val="F742560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3C5308D9"/>
    <w:multiLevelType w:val="multilevel"/>
    <w:tmpl w:val="9F0E71E8"/>
    <w:lvl w:ilvl="0">
      <w:start w:val="1"/>
      <w:numFmt w:val="decimal"/>
      <w:lvlText w:val="%1."/>
      <w:lvlJc w:val="left"/>
      <w:pPr>
        <w:ind w:left="1080" w:hanging="360"/>
      </w:pPr>
      <w:rPr>
        <w:rFonts w:hint="default"/>
      </w:rPr>
    </w:lvl>
    <w:lvl w:ilvl="1">
      <w:start w:val="6"/>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CE1413A"/>
    <w:multiLevelType w:val="multilevel"/>
    <w:tmpl w:val="34389D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54F1D92"/>
    <w:multiLevelType w:val="hybridMultilevel"/>
    <w:tmpl w:val="E968BE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6A32BF"/>
    <w:multiLevelType w:val="multilevel"/>
    <w:tmpl w:val="F2D46E8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F63EFC"/>
    <w:multiLevelType w:val="multilevel"/>
    <w:tmpl w:val="F3709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E97B91"/>
    <w:multiLevelType w:val="multilevel"/>
    <w:tmpl w:val="61625B2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B47BC5"/>
    <w:multiLevelType w:val="hybridMultilevel"/>
    <w:tmpl w:val="1D26841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655E1105"/>
    <w:multiLevelType w:val="multilevel"/>
    <w:tmpl w:val="4F3646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8460E49"/>
    <w:multiLevelType w:val="hybridMultilevel"/>
    <w:tmpl w:val="D396B81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6B0A3B17"/>
    <w:multiLevelType w:val="multilevel"/>
    <w:tmpl w:val="02EEAB52"/>
    <w:lvl w:ilvl="0">
      <w:start w:val="1"/>
      <w:numFmt w:val="decimal"/>
      <w:lvlText w:val="%1."/>
      <w:lvlJc w:val="left"/>
      <w:pPr>
        <w:ind w:left="720" w:hanging="360"/>
      </w:pPr>
      <w:rPr>
        <w:rFonts w:hint="default"/>
        <w:b/>
        <w:i w:val="0"/>
        <w:sz w:val="20"/>
      </w:rPr>
    </w:lvl>
    <w:lvl w:ilvl="1">
      <w:start w:val="3"/>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20" w15:restartNumberingAfterBreak="0">
    <w:nsid w:val="6B795C98"/>
    <w:multiLevelType w:val="hybridMultilevel"/>
    <w:tmpl w:val="AEB26EE4"/>
    <w:lvl w:ilvl="0" w:tplc="B8FC1C8A">
      <w:start w:val="1"/>
      <w:numFmt w:val="decimal"/>
      <w:lvlText w:val="%1."/>
      <w:lvlJc w:val="left"/>
      <w:pPr>
        <w:ind w:left="720" w:hanging="360"/>
      </w:pPr>
      <w:rPr>
        <w:rFonts w:hint="default"/>
      </w:rPr>
    </w:lvl>
    <w:lvl w:ilvl="1" w:tplc="37D0A608" w:tentative="1">
      <w:start w:val="1"/>
      <w:numFmt w:val="lowerLetter"/>
      <w:lvlText w:val="%2."/>
      <w:lvlJc w:val="left"/>
      <w:pPr>
        <w:ind w:left="1440" w:hanging="360"/>
      </w:pPr>
    </w:lvl>
    <w:lvl w:ilvl="2" w:tplc="F5EACE68" w:tentative="1">
      <w:start w:val="1"/>
      <w:numFmt w:val="lowerRoman"/>
      <w:lvlText w:val="%3."/>
      <w:lvlJc w:val="right"/>
      <w:pPr>
        <w:ind w:left="2160" w:hanging="180"/>
      </w:pPr>
    </w:lvl>
    <w:lvl w:ilvl="3" w:tplc="0B8EA322" w:tentative="1">
      <w:start w:val="1"/>
      <w:numFmt w:val="decimal"/>
      <w:lvlText w:val="%4."/>
      <w:lvlJc w:val="left"/>
      <w:pPr>
        <w:ind w:left="2880" w:hanging="360"/>
      </w:pPr>
    </w:lvl>
    <w:lvl w:ilvl="4" w:tplc="E060848E" w:tentative="1">
      <w:start w:val="1"/>
      <w:numFmt w:val="lowerLetter"/>
      <w:lvlText w:val="%5."/>
      <w:lvlJc w:val="left"/>
      <w:pPr>
        <w:ind w:left="3600" w:hanging="360"/>
      </w:pPr>
    </w:lvl>
    <w:lvl w:ilvl="5" w:tplc="D870DA0E" w:tentative="1">
      <w:start w:val="1"/>
      <w:numFmt w:val="lowerRoman"/>
      <w:lvlText w:val="%6."/>
      <w:lvlJc w:val="right"/>
      <w:pPr>
        <w:ind w:left="4320" w:hanging="180"/>
      </w:pPr>
    </w:lvl>
    <w:lvl w:ilvl="6" w:tplc="0E4CC806" w:tentative="1">
      <w:start w:val="1"/>
      <w:numFmt w:val="decimal"/>
      <w:lvlText w:val="%7."/>
      <w:lvlJc w:val="left"/>
      <w:pPr>
        <w:ind w:left="5040" w:hanging="360"/>
      </w:pPr>
    </w:lvl>
    <w:lvl w:ilvl="7" w:tplc="4200557C" w:tentative="1">
      <w:start w:val="1"/>
      <w:numFmt w:val="lowerLetter"/>
      <w:lvlText w:val="%8."/>
      <w:lvlJc w:val="left"/>
      <w:pPr>
        <w:ind w:left="5760" w:hanging="360"/>
      </w:pPr>
    </w:lvl>
    <w:lvl w:ilvl="8" w:tplc="E0549074" w:tentative="1">
      <w:start w:val="1"/>
      <w:numFmt w:val="lowerRoman"/>
      <w:lvlText w:val="%9."/>
      <w:lvlJc w:val="right"/>
      <w:pPr>
        <w:ind w:left="6480" w:hanging="180"/>
      </w:pPr>
    </w:lvl>
  </w:abstractNum>
  <w:abstractNum w:abstractNumId="21" w15:restartNumberingAfterBreak="0">
    <w:nsid w:val="6C402C58"/>
    <w:multiLevelType w:val="hybridMultilevel"/>
    <w:tmpl w:val="A0B49494"/>
    <w:lvl w:ilvl="0" w:tplc="0421000F">
      <w:start w:val="1"/>
      <w:numFmt w:val="decimal"/>
      <w:lvlText w:val="Gambar %1. "/>
      <w:lvlJc w:val="left"/>
      <w:pPr>
        <w:tabs>
          <w:tab w:val="num" w:pos="720"/>
        </w:tabs>
      </w:pPr>
      <w:rPr>
        <w:rFonts w:ascii="Times New Roman" w:hAnsi="Times New Roman" w:cs="Times New Roman" w:hint="default"/>
        <w:b/>
        <w:bCs w:val="0"/>
        <w:i w:val="0"/>
        <w:iCs w:val="0"/>
        <w:color w:val="auto"/>
        <w:sz w:val="20"/>
        <w:szCs w:val="20"/>
      </w:rPr>
    </w:lvl>
    <w:lvl w:ilvl="1" w:tplc="04210019">
      <w:start w:val="1"/>
      <w:numFmt w:val="lowerLetter"/>
      <w:lvlText w:val="%2."/>
      <w:lvlJc w:val="left"/>
      <w:pPr>
        <w:tabs>
          <w:tab w:val="num" w:pos="1440"/>
        </w:tabs>
        <w:ind w:left="1440" w:hanging="360"/>
      </w:pPr>
      <w:rPr>
        <w:rFonts w:cs="Times New Roman"/>
      </w:rPr>
    </w:lvl>
    <w:lvl w:ilvl="2" w:tplc="0421001B">
      <w:start w:val="1"/>
      <w:numFmt w:val="lowerRoman"/>
      <w:lvlText w:val="%3."/>
      <w:lvlJc w:val="right"/>
      <w:pPr>
        <w:tabs>
          <w:tab w:val="num" w:pos="2160"/>
        </w:tabs>
        <w:ind w:left="2160" w:hanging="18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lowerLetter"/>
      <w:lvlText w:val="%5."/>
      <w:lvlJc w:val="left"/>
      <w:pPr>
        <w:tabs>
          <w:tab w:val="num" w:pos="3600"/>
        </w:tabs>
        <w:ind w:left="3600" w:hanging="360"/>
      </w:pPr>
      <w:rPr>
        <w:rFonts w:cs="Times New Roman"/>
      </w:rPr>
    </w:lvl>
    <w:lvl w:ilvl="5" w:tplc="0421001B">
      <w:start w:val="1"/>
      <w:numFmt w:val="lowerRoman"/>
      <w:lvlText w:val="%6."/>
      <w:lvlJc w:val="right"/>
      <w:pPr>
        <w:tabs>
          <w:tab w:val="num" w:pos="4320"/>
        </w:tabs>
        <w:ind w:left="4320" w:hanging="18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lowerLetter"/>
      <w:lvlText w:val="%8."/>
      <w:lvlJc w:val="left"/>
      <w:pPr>
        <w:tabs>
          <w:tab w:val="num" w:pos="5760"/>
        </w:tabs>
        <w:ind w:left="5760" w:hanging="360"/>
      </w:pPr>
      <w:rPr>
        <w:rFonts w:cs="Times New Roman"/>
      </w:rPr>
    </w:lvl>
    <w:lvl w:ilvl="8" w:tplc="0421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lvlText w:val="TABLE %1. "/>
      <w:lvlJc w:val="left"/>
      <w:pPr>
        <w:tabs>
          <w:tab w:val="num" w:pos="3916"/>
        </w:tabs>
      </w:pPr>
      <w:rPr>
        <w:rFonts w:ascii="Times New Roman" w:hAnsi="Times New Roman" w:hint="default"/>
        <w:b w:val="0"/>
        <w:i w:val="0"/>
        <w:sz w:val="16"/>
      </w:rPr>
    </w:lvl>
  </w:abstractNum>
  <w:abstractNum w:abstractNumId="23" w15:restartNumberingAfterBreak="0">
    <w:nsid w:val="6E684BC9"/>
    <w:multiLevelType w:val="hybridMultilevel"/>
    <w:tmpl w:val="522CB7A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737F1FEA"/>
    <w:multiLevelType w:val="hybridMultilevel"/>
    <w:tmpl w:val="068A43BC"/>
    <w:lvl w:ilvl="0" w:tplc="D3EEE646">
      <w:start w:val="1"/>
      <w:numFmt w:val="lowerLetter"/>
      <w:lvlText w:val="%1."/>
      <w:lvlJc w:val="left"/>
      <w:pPr>
        <w:ind w:left="1287" w:hanging="360"/>
      </w:pPr>
      <w:rPr>
        <w:rFonts w:ascii="Times New Roman" w:hAnsi="Times New Roman" w:cs="Times New Roman" w:hint="default"/>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73FD79FE"/>
    <w:multiLevelType w:val="hybridMultilevel"/>
    <w:tmpl w:val="74345D0C"/>
    <w:lvl w:ilvl="0" w:tplc="997A631A">
      <w:start w:val="1"/>
      <w:numFmt w:val="decimal"/>
      <w:lvlText w:val="%1."/>
      <w:lvlJc w:val="left"/>
      <w:pPr>
        <w:ind w:left="644" w:hanging="360"/>
      </w:pPr>
      <w:rPr>
        <w:rFonts w:hint="default"/>
      </w:rPr>
    </w:lvl>
    <w:lvl w:ilvl="1" w:tplc="6608A1DA" w:tentative="1">
      <w:start w:val="1"/>
      <w:numFmt w:val="lowerLetter"/>
      <w:lvlText w:val="%2."/>
      <w:lvlJc w:val="left"/>
      <w:pPr>
        <w:ind w:left="1364" w:hanging="360"/>
      </w:pPr>
    </w:lvl>
    <w:lvl w:ilvl="2" w:tplc="D4487F06" w:tentative="1">
      <w:start w:val="1"/>
      <w:numFmt w:val="lowerRoman"/>
      <w:lvlText w:val="%3."/>
      <w:lvlJc w:val="right"/>
      <w:pPr>
        <w:ind w:left="2084" w:hanging="180"/>
      </w:pPr>
    </w:lvl>
    <w:lvl w:ilvl="3" w:tplc="B1F48642" w:tentative="1">
      <w:start w:val="1"/>
      <w:numFmt w:val="decimal"/>
      <w:lvlText w:val="%4."/>
      <w:lvlJc w:val="left"/>
      <w:pPr>
        <w:ind w:left="2804" w:hanging="360"/>
      </w:pPr>
    </w:lvl>
    <w:lvl w:ilvl="4" w:tplc="282A214C" w:tentative="1">
      <w:start w:val="1"/>
      <w:numFmt w:val="lowerLetter"/>
      <w:lvlText w:val="%5."/>
      <w:lvlJc w:val="left"/>
      <w:pPr>
        <w:ind w:left="3524" w:hanging="360"/>
      </w:pPr>
    </w:lvl>
    <w:lvl w:ilvl="5" w:tplc="A4BE9752" w:tentative="1">
      <w:start w:val="1"/>
      <w:numFmt w:val="lowerRoman"/>
      <w:lvlText w:val="%6."/>
      <w:lvlJc w:val="right"/>
      <w:pPr>
        <w:ind w:left="4244" w:hanging="180"/>
      </w:pPr>
    </w:lvl>
    <w:lvl w:ilvl="6" w:tplc="9110AFEA" w:tentative="1">
      <w:start w:val="1"/>
      <w:numFmt w:val="decimal"/>
      <w:lvlText w:val="%7."/>
      <w:lvlJc w:val="left"/>
      <w:pPr>
        <w:ind w:left="4964" w:hanging="360"/>
      </w:pPr>
    </w:lvl>
    <w:lvl w:ilvl="7" w:tplc="1CCC0E54" w:tentative="1">
      <w:start w:val="1"/>
      <w:numFmt w:val="lowerLetter"/>
      <w:lvlText w:val="%8."/>
      <w:lvlJc w:val="left"/>
      <w:pPr>
        <w:ind w:left="5684" w:hanging="360"/>
      </w:pPr>
    </w:lvl>
    <w:lvl w:ilvl="8" w:tplc="F9F4B55E" w:tentative="1">
      <w:start w:val="1"/>
      <w:numFmt w:val="lowerRoman"/>
      <w:lvlText w:val="%9."/>
      <w:lvlJc w:val="right"/>
      <w:pPr>
        <w:ind w:left="6404" w:hanging="180"/>
      </w:pPr>
    </w:lvl>
  </w:abstractNum>
  <w:abstractNum w:abstractNumId="26" w15:restartNumberingAfterBreak="0">
    <w:nsid w:val="7D422F84"/>
    <w:multiLevelType w:val="multilevel"/>
    <w:tmpl w:val="44FE3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6971008">
    <w:abstractNumId w:val="22"/>
  </w:num>
  <w:num w:numId="2" w16cid:durableId="2114745144">
    <w:abstractNumId w:val="19"/>
  </w:num>
  <w:num w:numId="3" w16cid:durableId="1251159341">
    <w:abstractNumId w:val="17"/>
  </w:num>
  <w:num w:numId="4" w16cid:durableId="422530458">
    <w:abstractNumId w:val="21"/>
  </w:num>
  <w:num w:numId="5" w16cid:durableId="1451821749">
    <w:abstractNumId w:val="25"/>
  </w:num>
  <w:num w:numId="6" w16cid:durableId="413403235">
    <w:abstractNumId w:val="20"/>
  </w:num>
  <w:num w:numId="7" w16cid:durableId="685130600">
    <w:abstractNumId w:val="2"/>
  </w:num>
  <w:num w:numId="8" w16cid:durableId="1874421248">
    <w:abstractNumId w:val="3"/>
  </w:num>
  <w:num w:numId="9" w16cid:durableId="1276059514">
    <w:abstractNumId w:val="4"/>
  </w:num>
  <w:num w:numId="10" w16cid:durableId="2018992995">
    <w:abstractNumId w:val="10"/>
  </w:num>
  <w:num w:numId="11" w16cid:durableId="1863668852">
    <w:abstractNumId w:val="18"/>
  </w:num>
  <w:num w:numId="12" w16cid:durableId="11896785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65667958">
    <w:abstractNumId w:val="7"/>
  </w:num>
  <w:num w:numId="14" w16cid:durableId="1175875362">
    <w:abstractNumId w:val="7"/>
  </w:num>
  <w:num w:numId="15" w16cid:durableId="1678655128">
    <w:abstractNumId w:val="1"/>
  </w:num>
  <w:num w:numId="16" w16cid:durableId="666133910">
    <w:abstractNumId w:val="12"/>
  </w:num>
  <w:num w:numId="17" w16cid:durableId="531306821">
    <w:abstractNumId w:val="16"/>
  </w:num>
  <w:num w:numId="18" w16cid:durableId="1530600792">
    <w:abstractNumId w:val="5"/>
  </w:num>
  <w:num w:numId="19" w16cid:durableId="1334189254">
    <w:abstractNumId w:val="23"/>
  </w:num>
  <w:num w:numId="20" w16cid:durableId="849568641">
    <w:abstractNumId w:val="9"/>
  </w:num>
  <w:num w:numId="21" w16cid:durableId="208877921">
    <w:abstractNumId w:val="24"/>
  </w:num>
  <w:num w:numId="22" w16cid:durableId="1538619669">
    <w:abstractNumId w:val="6"/>
  </w:num>
  <w:num w:numId="23" w16cid:durableId="1939605693">
    <w:abstractNumId w:val="11"/>
  </w:num>
  <w:num w:numId="24" w16cid:durableId="1227883574">
    <w:abstractNumId w:val="8"/>
  </w:num>
  <w:num w:numId="25" w16cid:durableId="176122665">
    <w:abstractNumId w:val="14"/>
  </w:num>
  <w:num w:numId="26" w16cid:durableId="1084229865">
    <w:abstractNumId w:val="15"/>
  </w:num>
  <w:num w:numId="27" w16cid:durableId="1691373030">
    <w:abstractNumId w:val="13"/>
  </w:num>
  <w:num w:numId="28" w16cid:durableId="531266507">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567"/>
  <w:evenAndOddHeaders/>
  <w:characterSpacingControl w:val="doNotCompress"/>
  <w:hdrShapeDefaults>
    <o:shapedefaults v:ext="edit" spidmax="2050"/>
    <o:shapelayout v:ext="edit">
      <o:idmap v:ext="edit" data="1"/>
      <o:rules v:ext="edit">
        <o:r id="V:Rule1" type="connector" idref="#Straight Arrow Connector 1"/>
        <o:r id="V:Rule2" type="connector" idref="#Straight Arrow Connector 3"/>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jYyMTUzsgQyTM3NzJV0lIJTi4sz8/NACkxqAU8TaI0sAAAA"/>
  </w:docVars>
  <w:rsids>
    <w:rsidRoot w:val="00E96303"/>
    <w:rsid w:val="00004265"/>
    <w:rsid w:val="0001359D"/>
    <w:rsid w:val="00014511"/>
    <w:rsid w:val="00022890"/>
    <w:rsid w:val="00024406"/>
    <w:rsid w:val="00024C1A"/>
    <w:rsid w:val="00034230"/>
    <w:rsid w:val="000355EA"/>
    <w:rsid w:val="000360A9"/>
    <w:rsid w:val="000369D2"/>
    <w:rsid w:val="000374E0"/>
    <w:rsid w:val="000506F5"/>
    <w:rsid w:val="00051C8E"/>
    <w:rsid w:val="000546E7"/>
    <w:rsid w:val="00056CA7"/>
    <w:rsid w:val="00057D5B"/>
    <w:rsid w:val="00057E2F"/>
    <w:rsid w:val="0006072D"/>
    <w:rsid w:val="0006446F"/>
    <w:rsid w:val="00066152"/>
    <w:rsid w:val="00075A91"/>
    <w:rsid w:val="00075C27"/>
    <w:rsid w:val="0008480F"/>
    <w:rsid w:val="000959C5"/>
    <w:rsid w:val="00095EDF"/>
    <w:rsid w:val="000A0A5F"/>
    <w:rsid w:val="000A4E8A"/>
    <w:rsid w:val="000A62F0"/>
    <w:rsid w:val="000B05B5"/>
    <w:rsid w:val="000B0AE8"/>
    <w:rsid w:val="000D0207"/>
    <w:rsid w:val="000D128C"/>
    <w:rsid w:val="000D27A3"/>
    <w:rsid w:val="000D630E"/>
    <w:rsid w:val="000D7FC6"/>
    <w:rsid w:val="000E2857"/>
    <w:rsid w:val="000E60AE"/>
    <w:rsid w:val="000F038F"/>
    <w:rsid w:val="00103C78"/>
    <w:rsid w:val="00103FED"/>
    <w:rsid w:val="00107C5C"/>
    <w:rsid w:val="0011095A"/>
    <w:rsid w:val="00116F6F"/>
    <w:rsid w:val="00125DD6"/>
    <w:rsid w:val="00131BDF"/>
    <w:rsid w:val="00143751"/>
    <w:rsid w:val="00145A91"/>
    <w:rsid w:val="00151562"/>
    <w:rsid w:val="0016159B"/>
    <w:rsid w:val="00167405"/>
    <w:rsid w:val="001731AF"/>
    <w:rsid w:val="00180F90"/>
    <w:rsid w:val="00181514"/>
    <w:rsid w:val="00182E54"/>
    <w:rsid w:val="00183E70"/>
    <w:rsid w:val="00193933"/>
    <w:rsid w:val="001A3AC5"/>
    <w:rsid w:val="001A5B03"/>
    <w:rsid w:val="001A7F80"/>
    <w:rsid w:val="001B0D98"/>
    <w:rsid w:val="001B18EC"/>
    <w:rsid w:val="001B1C8E"/>
    <w:rsid w:val="001D267B"/>
    <w:rsid w:val="001D2FF7"/>
    <w:rsid w:val="001D374B"/>
    <w:rsid w:val="001D5400"/>
    <w:rsid w:val="001D7A13"/>
    <w:rsid w:val="001F43C1"/>
    <w:rsid w:val="001F70BF"/>
    <w:rsid w:val="002040D4"/>
    <w:rsid w:val="00210925"/>
    <w:rsid w:val="00212461"/>
    <w:rsid w:val="0021766F"/>
    <w:rsid w:val="002200A5"/>
    <w:rsid w:val="002239E5"/>
    <w:rsid w:val="00223EF2"/>
    <w:rsid w:val="00226A5A"/>
    <w:rsid w:val="002403BB"/>
    <w:rsid w:val="0024524B"/>
    <w:rsid w:val="00250436"/>
    <w:rsid w:val="00250AC9"/>
    <w:rsid w:val="00251196"/>
    <w:rsid w:val="00253602"/>
    <w:rsid w:val="00254926"/>
    <w:rsid w:val="00260762"/>
    <w:rsid w:val="002618FD"/>
    <w:rsid w:val="0026402F"/>
    <w:rsid w:val="002679DA"/>
    <w:rsid w:val="002705CD"/>
    <w:rsid w:val="00270D22"/>
    <w:rsid w:val="0028105B"/>
    <w:rsid w:val="002821E0"/>
    <w:rsid w:val="00282614"/>
    <w:rsid w:val="00294A71"/>
    <w:rsid w:val="00295938"/>
    <w:rsid w:val="0029628A"/>
    <w:rsid w:val="002A0DD3"/>
    <w:rsid w:val="002A2DA6"/>
    <w:rsid w:val="002A3F4B"/>
    <w:rsid w:val="002A5B62"/>
    <w:rsid w:val="002C3D7B"/>
    <w:rsid w:val="002E2423"/>
    <w:rsid w:val="002F0B5B"/>
    <w:rsid w:val="002F0F08"/>
    <w:rsid w:val="00315224"/>
    <w:rsid w:val="00323525"/>
    <w:rsid w:val="00323DED"/>
    <w:rsid w:val="00324F6C"/>
    <w:rsid w:val="00326E61"/>
    <w:rsid w:val="00331D6E"/>
    <w:rsid w:val="0034190B"/>
    <w:rsid w:val="0034504D"/>
    <w:rsid w:val="003472C7"/>
    <w:rsid w:val="00357D41"/>
    <w:rsid w:val="003657B8"/>
    <w:rsid w:val="0037699E"/>
    <w:rsid w:val="003819D9"/>
    <w:rsid w:val="003853C4"/>
    <w:rsid w:val="003A316B"/>
    <w:rsid w:val="003A3721"/>
    <w:rsid w:val="003B030E"/>
    <w:rsid w:val="003B0C56"/>
    <w:rsid w:val="003B3817"/>
    <w:rsid w:val="003B56C9"/>
    <w:rsid w:val="003B5AE2"/>
    <w:rsid w:val="003C13A5"/>
    <w:rsid w:val="003C1B59"/>
    <w:rsid w:val="003C2BC0"/>
    <w:rsid w:val="003C42CC"/>
    <w:rsid w:val="003C4502"/>
    <w:rsid w:val="003C47D3"/>
    <w:rsid w:val="003C6B01"/>
    <w:rsid w:val="003D6A6B"/>
    <w:rsid w:val="003E4BD4"/>
    <w:rsid w:val="003E578D"/>
    <w:rsid w:val="003F1806"/>
    <w:rsid w:val="003F5646"/>
    <w:rsid w:val="00403F76"/>
    <w:rsid w:val="00405610"/>
    <w:rsid w:val="00405A55"/>
    <w:rsid w:val="004073A6"/>
    <w:rsid w:val="00413881"/>
    <w:rsid w:val="00413F4A"/>
    <w:rsid w:val="00414CFF"/>
    <w:rsid w:val="004154CD"/>
    <w:rsid w:val="0041661D"/>
    <w:rsid w:val="00425BB5"/>
    <w:rsid w:val="00434ACC"/>
    <w:rsid w:val="00436E63"/>
    <w:rsid w:val="00437B52"/>
    <w:rsid w:val="00440BDE"/>
    <w:rsid w:val="00443FFA"/>
    <w:rsid w:val="00450BEE"/>
    <w:rsid w:val="00453812"/>
    <w:rsid w:val="0045535E"/>
    <w:rsid w:val="00455E49"/>
    <w:rsid w:val="00457B74"/>
    <w:rsid w:val="004608FD"/>
    <w:rsid w:val="004609A1"/>
    <w:rsid w:val="00460A4C"/>
    <w:rsid w:val="00467AE9"/>
    <w:rsid w:val="00476D83"/>
    <w:rsid w:val="00477132"/>
    <w:rsid w:val="0048250F"/>
    <w:rsid w:val="00486DF5"/>
    <w:rsid w:val="0049200D"/>
    <w:rsid w:val="00492AE3"/>
    <w:rsid w:val="00495B9E"/>
    <w:rsid w:val="00496A89"/>
    <w:rsid w:val="004A1F6D"/>
    <w:rsid w:val="004A4537"/>
    <w:rsid w:val="004A5808"/>
    <w:rsid w:val="004A5C17"/>
    <w:rsid w:val="004B02DC"/>
    <w:rsid w:val="004C2260"/>
    <w:rsid w:val="004C47B8"/>
    <w:rsid w:val="004D338D"/>
    <w:rsid w:val="004D55A3"/>
    <w:rsid w:val="004D614D"/>
    <w:rsid w:val="004D6E84"/>
    <w:rsid w:val="004F4AEA"/>
    <w:rsid w:val="004F5905"/>
    <w:rsid w:val="0050345D"/>
    <w:rsid w:val="00505CD0"/>
    <w:rsid w:val="00521003"/>
    <w:rsid w:val="005248AF"/>
    <w:rsid w:val="00525D24"/>
    <w:rsid w:val="005332DC"/>
    <w:rsid w:val="005343BC"/>
    <w:rsid w:val="00536984"/>
    <w:rsid w:val="005408C7"/>
    <w:rsid w:val="0054751B"/>
    <w:rsid w:val="00550623"/>
    <w:rsid w:val="00553C91"/>
    <w:rsid w:val="00573A3D"/>
    <w:rsid w:val="00586820"/>
    <w:rsid w:val="00587231"/>
    <w:rsid w:val="00593991"/>
    <w:rsid w:val="00594063"/>
    <w:rsid w:val="00594B88"/>
    <w:rsid w:val="005950AF"/>
    <w:rsid w:val="005A009B"/>
    <w:rsid w:val="005A2F9D"/>
    <w:rsid w:val="005A4E29"/>
    <w:rsid w:val="005B0400"/>
    <w:rsid w:val="005B0CA3"/>
    <w:rsid w:val="005B2B2B"/>
    <w:rsid w:val="005C47EF"/>
    <w:rsid w:val="005C7B0A"/>
    <w:rsid w:val="005D1E19"/>
    <w:rsid w:val="005D28D6"/>
    <w:rsid w:val="005D507A"/>
    <w:rsid w:val="005D7FC2"/>
    <w:rsid w:val="005E3927"/>
    <w:rsid w:val="005F30E1"/>
    <w:rsid w:val="005F450C"/>
    <w:rsid w:val="005F5A11"/>
    <w:rsid w:val="00620703"/>
    <w:rsid w:val="00627E35"/>
    <w:rsid w:val="00634481"/>
    <w:rsid w:val="00636E99"/>
    <w:rsid w:val="00637878"/>
    <w:rsid w:val="006422AA"/>
    <w:rsid w:val="00660DA7"/>
    <w:rsid w:val="00667A4D"/>
    <w:rsid w:val="006727E6"/>
    <w:rsid w:val="00676CEB"/>
    <w:rsid w:val="0067772B"/>
    <w:rsid w:val="006807BA"/>
    <w:rsid w:val="006844FC"/>
    <w:rsid w:val="00687DE7"/>
    <w:rsid w:val="00691A2B"/>
    <w:rsid w:val="00691CB9"/>
    <w:rsid w:val="00691F6A"/>
    <w:rsid w:val="00692AAB"/>
    <w:rsid w:val="006974E7"/>
    <w:rsid w:val="006A0F95"/>
    <w:rsid w:val="006A10E7"/>
    <w:rsid w:val="006A24A3"/>
    <w:rsid w:val="006B0F0C"/>
    <w:rsid w:val="006B7C32"/>
    <w:rsid w:val="006C0551"/>
    <w:rsid w:val="006C4EB0"/>
    <w:rsid w:val="006C502C"/>
    <w:rsid w:val="006D389B"/>
    <w:rsid w:val="006E1DAB"/>
    <w:rsid w:val="006E225D"/>
    <w:rsid w:val="006F073D"/>
    <w:rsid w:val="006F356C"/>
    <w:rsid w:val="00704FEB"/>
    <w:rsid w:val="007106CC"/>
    <w:rsid w:val="00712AEF"/>
    <w:rsid w:val="00712CAC"/>
    <w:rsid w:val="007149B3"/>
    <w:rsid w:val="00720141"/>
    <w:rsid w:val="00720405"/>
    <w:rsid w:val="00727125"/>
    <w:rsid w:val="00734886"/>
    <w:rsid w:val="00734FDD"/>
    <w:rsid w:val="00742C0D"/>
    <w:rsid w:val="007447C2"/>
    <w:rsid w:val="00750AF0"/>
    <w:rsid w:val="007618AE"/>
    <w:rsid w:val="00766741"/>
    <w:rsid w:val="00771232"/>
    <w:rsid w:val="00782A16"/>
    <w:rsid w:val="00790170"/>
    <w:rsid w:val="0079339D"/>
    <w:rsid w:val="00795F1A"/>
    <w:rsid w:val="0079790D"/>
    <w:rsid w:val="007B0E15"/>
    <w:rsid w:val="007B1761"/>
    <w:rsid w:val="007C38B1"/>
    <w:rsid w:val="007C7733"/>
    <w:rsid w:val="007C7BEA"/>
    <w:rsid w:val="007E2608"/>
    <w:rsid w:val="007E4755"/>
    <w:rsid w:val="007E6A06"/>
    <w:rsid w:val="007F2E07"/>
    <w:rsid w:val="008035D6"/>
    <w:rsid w:val="0080471C"/>
    <w:rsid w:val="00804D5B"/>
    <w:rsid w:val="00814972"/>
    <w:rsid w:val="0082029B"/>
    <w:rsid w:val="00830184"/>
    <w:rsid w:val="00833848"/>
    <w:rsid w:val="008407FE"/>
    <w:rsid w:val="00843E83"/>
    <w:rsid w:val="00845D6E"/>
    <w:rsid w:val="008479CC"/>
    <w:rsid w:val="00847BD8"/>
    <w:rsid w:val="008526EA"/>
    <w:rsid w:val="00852A0D"/>
    <w:rsid w:val="00860F20"/>
    <w:rsid w:val="0089083E"/>
    <w:rsid w:val="008930AF"/>
    <w:rsid w:val="008958E3"/>
    <w:rsid w:val="0089732C"/>
    <w:rsid w:val="00897DA1"/>
    <w:rsid w:val="008A6643"/>
    <w:rsid w:val="008B703F"/>
    <w:rsid w:val="008C1006"/>
    <w:rsid w:val="008D40D4"/>
    <w:rsid w:val="008D5EE9"/>
    <w:rsid w:val="008E2561"/>
    <w:rsid w:val="008F3F3F"/>
    <w:rsid w:val="009026D6"/>
    <w:rsid w:val="00906259"/>
    <w:rsid w:val="00907289"/>
    <w:rsid w:val="00910FF0"/>
    <w:rsid w:val="00914EC3"/>
    <w:rsid w:val="0091778F"/>
    <w:rsid w:val="00931205"/>
    <w:rsid w:val="00934F71"/>
    <w:rsid w:val="009358CF"/>
    <w:rsid w:val="0094025B"/>
    <w:rsid w:val="00940756"/>
    <w:rsid w:val="0094633F"/>
    <w:rsid w:val="00947667"/>
    <w:rsid w:val="00961C53"/>
    <w:rsid w:val="00962B23"/>
    <w:rsid w:val="00980359"/>
    <w:rsid w:val="00980C0D"/>
    <w:rsid w:val="00982936"/>
    <w:rsid w:val="00985A64"/>
    <w:rsid w:val="009872EF"/>
    <w:rsid w:val="00987861"/>
    <w:rsid w:val="00997C48"/>
    <w:rsid w:val="009B1F2D"/>
    <w:rsid w:val="009C14A6"/>
    <w:rsid w:val="009C3BE7"/>
    <w:rsid w:val="009D04BE"/>
    <w:rsid w:val="009D7783"/>
    <w:rsid w:val="009F03E9"/>
    <w:rsid w:val="009F583B"/>
    <w:rsid w:val="00A062E5"/>
    <w:rsid w:val="00A1338D"/>
    <w:rsid w:val="00A15F0F"/>
    <w:rsid w:val="00A16BDE"/>
    <w:rsid w:val="00A17181"/>
    <w:rsid w:val="00A20D2C"/>
    <w:rsid w:val="00A23B0B"/>
    <w:rsid w:val="00A36888"/>
    <w:rsid w:val="00A40076"/>
    <w:rsid w:val="00A4035F"/>
    <w:rsid w:val="00A43493"/>
    <w:rsid w:val="00A44DBD"/>
    <w:rsid w:val="00A5102D"/>
    <w:rsid w:val="00A54B74"/>
    <w:rsid w:val="00A55F03"/>
    <w:rsid w:val="00A63255"/>
    <w:rsid w:val="00A75632"/>
    <w:rsid w:val="00A8454E"/>
    <w:rsid w:val="00A92241"/>
    <w:rsid w:val="00AA206A"/>
    <w:rsid w:val="00AA3944"/>
    <w:rsid w:val="00AA42D4"/>
    <w:rsid w:val="00AA7F96"/>
    <w:rsid w:val="00AB40DA"/>
    <w:rsid w:val="00AC2E1E"/>
    <w:rsid w:val="00AC711E"/>
    <w:rsid w:val="00AD19E2"/>
    <w:rsid w:val="00AE362F"/>
    <w:rsid w:val="00AE4939"/>
    <w:rsid w:val="00B01C0C"/>
    <w:rsid w:val="00B04CD1"/>
    <w:rsid w:val="00B105EC"/>
    <w:rsid w:val="00B109C8"/>
    <w:rsid w:val="00B13634"/>
    <w:rsid w:val="00B20093"/>
    <w:rsid w:val="00B20D37"/>
    <w:rsid w:val="00B25003"/>
    <w:rsid w:val="00B34A80"/>
    <w:rsid w:val="00B34F85"/>
    <w:rsid w:val="00B40697"/>
    <w:rsid w:val="00B450BE"/>
    <w:rsid w:val="00B542C0"/>
    <w:rsid w:val="00B57F84"/>
    <w:rsid w:val="00B64330"/>
    <w:rsid w:val="00B71623"/>
    <w:rsid w:val="00B71F8C"/>
    <w:rsid w:val="00B72257"/>
    <w:rsid w:val="00B83EF8"/>
    <w:rsid w:val="00B84737"/>
    <w:rsid w:val="00B9147C"/>
    <w:rsid w:val="00B94429"/>
    <w:rsid w:val="00B9446C"/>
    <w:rsid w:val="00B95DEF"/>
    <w:rsid w:val="00B97019"/>
    <w:rsid w:val="00BA2EC7"/>
    <w:rsid w:val="00BA42DA"/>
    <w:rsid w:val="00BB0112"/>
    <w:rsid w:val="00BB354E"/>
    <w:rsid w:val="00BB5914"/>
    <w:rsid w:val="00BC0EBA"/>
    <w:rsid w:val="00BC1A5E"/>
    <w:rsid w:val="00BC5E75"/>
    <w:rsid w:val="00BF0351"/>
    <w:rsid w:val="00BF6B73"/>
    <w:rsid w:val="00BF76C0"/>
    <w:rsid w:val="00C05EE7"/>
    <w:rsid w:val="00C17A85"/>
    <w:rsid w:val="00C21831"/>
    <w:rsid w:val="00C4512C"/>
    <w:rsid w:val="00C463AC"/>
    <w:rsid w:val="00C47644"/>
    <w:rsid w:val="00C5285D"/>
    <w:rsid w:val="00C7781D"/>
    <w:rsid w:val="00C809A0"/>
    <w:rsid w:val="00CB1483"/>
    <w:rsid w:val="00CB7ECC"/>
    <w:rsid w:val="00CC4461"/>
    <w:rsid w:val="00CD38E9"/>
    <w:rsid w:val="00CD72BF"/>
    <w:rsid w:val="00CD767B"/>
    <w:rsid w:val="00CD7821"/>
    <w:rsid w:val="00CE087B"/>
    <w:rsid w:val="00CE0A38"/>
    <w:rsid w:val="00D11C22"/>
    <w:rsid w:val="00D1355D"/>
    <w:rsid w:val="00D13C6E"/>
    <w:rsid w:val="00D15546"/>
    <w:rsid w:val="00D158B7"/>
    <w:rsid w:val="00D226D6"/>
    <w:rsid w:val="00D32F01"/>
    <w:rsid w:val="00D3445B"/>
    <w:rsid w:val="00D409CB"/>
    <w:rsid w:val="00D42F25"/>
    <w:rsid w:val="00D47233"/>
    <w:rsid w:val="00D54A23"/>
    <w:rsid w:val="00D57AEF"/>
    <w:rsid w:val="00D626C1"/>
    <w:rsid w:val="00D63603"/>
    <w:rsid w:val="00D63E6B"/>
    <w:rsid w:val="00D677E5"/>
    <w:rsid w:val="00D67F94"/>
    <w:rsid w:val="00D756A2"/>
    <w:rsid w:val="00D87A16"/>
    <w:rsid w:val="00D93B56"/>
    <w:rsid w:val="00DA1ACC"/>
    <w:rsid w:val="00DB5EE3"/>
    <w:rsid w:val="00DC0257"/>
    <w:rsid w:val="00DC09DB"/>
    <w:rsid w:val="00DC3716"/>
    <w:rsid w:val="00DD5D99"/>
    <w:rsid w:val="00DE2A77"/>
    <w:rsid w:val="00DE55CD"/>
    <w:rsid w:val="00DE5E7B"/>
    <w:rsid w:val="00DE76FA"/>
    <w:rsid w:val="00DF3AAB"/>
    <w:rsid w:val="00DF5895"/>
    <w:rsid w:val="00DF619C"/>
    <w:rsid w:val="00DF7C44"/>
    <w:rsid w:val="00E043FC"/>
    <w:rsid w:val="00E06494"/>
    <w:rsid w:val="00E10D56"/>
    <w:rsid w:val="00E13201"/>
    <w:rsid w:val="00E22D01"/>
    <w:rsid w:val="00E30DDA"/>
    <w:rsid w:val="00E40314"/>
    <w:rsid w:val="00E46A96"/>
    <w:rsid w:val="00E5319E"/>
    <w:rsid w:val="00E60643"/>
    <w:rsid w:val="00E61E9B"/>
    <w:rsid w:val="00E64FDB"/>
    <w:rsid w:val="00E657E5"/>
    <w:rsid w:val="00E70C82"/>
    <w:rsid w:val="00E77BD2"/>
    <w:rsid w:val="00E81A25"/>
    <w:rsid w:val="00E83A73"/>
    <w:rsid w:val="00E83DA3"/>
    <w:rsid w:val="00E85F3D"/>
    <w:rsid w:val="00E92738"/>
    <w:rsid w:val="00E94310"/>
    <w:rsid w:val="00E96303"/>
    <w:rsid w:val="00E96445"/>
    <w:rsid w:val="00E97B0D"/>
    <w:rsid w:val="00EA1F1A"/>
    <w:rsid w:val="00EA2D7A"/>
    <w:rsid w:val="00EA4DFE"/>
    <w:rsid w:val="00EB0CE3"/>
    <w:rsid w:val="00EB648C"/>
    <w:rsid w:val="00EB69A8"/>
    <w:rsid w:val="00EB6DE9"/>
    <w:rsid w:val="00EC1D6C"/>
    <w:rsid w:val="00EC237C"/>
    <w:rsid w:val="00EC6624"/>
    <w:rsid w:val="00ED197E"/>
    <w:rsid w:val="00ED7F10"/>
    <w:rsid w:val="00ED7F9F"/>
    <w:rsid w:val="00EE2790"/>
    <w:rsid w:val="00EE5CD2"/>
    <w:rsid w:val="00EF1392"/>
    <w:rsid w:val="00EF4293"/>
    <w:rsid w:val="00EF659F"/>
    <w:rsid w:val="00F0572E"/>
    <w:rsid w:val="00F064AB"/>
    <w:rsid w:val="00F068EE"/>
    <w:rsid w:val="00F06FEF"/>
    <w:rsid w:val="00F10AC8"/>
    <w:rsid w:val="00F11E36"/>
    <w:rsid w:val="00F1244A"/>
    <w:rsid w:val="00F12CB3"/>
    <w:rsid w:val="00F1307B"/>
    <w:rsid w:val="00F15CD8"/>
    <w:rsid w:val="00F161EE"/>
    <w:rsid w:val="00F347B0"/>
    <w:rsid w:val="00F42B4A"/>
    <w:rsid w:val="00F43C02"/>
    <w:rsid w:val="00F46D32"/>
    <w:rsid w:val="00F53166"/>
    <w:rsid w:val="00F5429A"/>
    <w:rsid w:val="00F55DC5"/>
    <w:rsid w:val="00F613FF"/>
    <w:rsid w:val="00F61995"/>
    <w:rsid w:val="00F64773"/>
    <w:rsid w:val="00F75A96"/>
    <w:rsid w:val="00F80BD6"/>
    <w:rsid w:val="00F83565"/>
    <w:rsid w:val="00F84EC1"/>
    <w:rsid w:val="00F87F99"/>
    <w:rsid w:val="00F95601"/>
    <w:rsid w:val="00F969B8"/>
    <w:rsid w:val="00F969C7"/>
    <w:rsid w:val="00FA071A"/>
    <w:rsid w:val="00FA416B"/>
    <w:rsid w:val="00FB71FE"/>
    <w:rsid w:val="00FC210B"/>
    <w:rsid w:val="00FC6030"/>
    <w:rsid w:val="00FD275F"/>
    <w:rsid w:val="00FD43D5"/>
    <w:rsid w:val="00FE0EE0"/>
    <w:rsid w:val="00FF3050"/>
    <w:rsid w:val="00FF4AC2"/>
    <w:rsid w:val="00FF6E6D"/>
    <w:rsid w:val="00FF73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10C32"/>
  <w15:docId w15:val="{5194EB5F-AB57-4B1F-8149-2CE95BABF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napToGrid w:val="0"/>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303"/>
    <w:pPr>
      <w:spacing w:after="0" w:line="240" w:lineRule="auto"/>
    </w:pPr>
  </w:style>
  <w:style w:type="paragraph" w:styleId="Heading1">
    <w:name w:val="heading 1"/>
    <w:basedOn w:val="Normal"/>
    <w:next w:val="Normal"/>
    <w:link w:val="Heading1Char"/>
    <w:uiPriority w:val="9"/>
    <w:qFormat/>
    <w:rsid w:val="00E96303"/>
    <w:pPr>
      <w:keepNext/>
      <w:spacing w:line="480" w:lineRule="auto"/>
      <w:jc w:val="center"/>
      <w:outlineLvl w:val="0"/>
    </w:pPr>
    <w:rPr>
      <w:b/>
      <w:bCs/>
    </w:rPr>
  </w:style>
  <w:style w:type="paragraph" w:styleId="Heading2">
    <w:name w:val="heading 2"/>
    <w:basedOn w:val="Normal"/>
    <w:next w:val="Normal"/>
    <w:link w:val="Heading2Char"/>
    <w:uiPriority w:val="99"/>
    <w:qFormat/>
    <w:rsid w:val="00E963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9630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96303"/>
    <w:pPr>
      <w:keepNext/>
      <w:spacing w:before="240" w:after="60"/>
      <w:outlineLvl w:val="3"/>
    </w:pPr>
    <w:rPr>
      <w:b/>
      <w:bCs/>
      <w:sz w:val="28"/>
      <w:szCs w:val="28"/>
    </w:rPr>
  </w:style>
  <w:style w:type="paragraph" w:styleId="Heading5">
    <w:name w:val="heading 5"/>
    <w:basedOn w:val="Normal"/>
    <w:next w:val="Normal"/>
    <w:link w:val="Heading5Char"/>
    <w:qFormat/>
    <w:rsid w:val="00E96303"/>
    <w:pPr>
      <w:spacing w:before="240" w:after="60"/>
      <w:outlineLvl w:val="4"/>
    </w:pPr>
    <w:rPr>
      <w:b/>
      <w:bCs/>
      <w:i/>
      <w:iCs/>
      <w:sz w:val="26"/>
      <w:szCs w:val="26"/>
    </w:rPr>
  </w:style>
  <w:style w:type="paragraph" w:styleId="Heading6">
    <w:name w:val="heading 6"/>
    <w:basedOn w:val="Normal"/>
    <w:next w:val="Normal"/>
    <w:link w:val="Heading6Char"/>
    <w:qFormat/>
    <w:rsid w:val="00E96303"/>
    <w:pPr>
      <w:keepNext/>
      <w:jc w:val="center"/>
      <w:outlineLvl w:val="5"/>
    </w:pPr>
    <w:rPr>
      <w:b/>
      <w:bCs/>
      <w:i/>
      <w:iCs/>
      <w:u w:val="single"/>
    </w:rPr>
  </w:style>
  <w:style w:type="paragraph" w:styleId="Heading7">
    <w:name w:val="heading 7"/>
    <w:basedOn w:val="Normal"/>
    <w:next w:val="Normal"/>
    <w:link w:val="Heading7Char"/>
    <w:qFormat/>
    <w:rsid w:val="00E96303"/>
    <w:pPr>
      <w:spacing w:before="240" w:after="60"/>
      <w:outlineLvl w:val="6"/>
    </w:pPr>
    <w:rPr>
      <w:sz w:val="24"/>
      <w:szCs w:val="24"/>
    </w:rPr>
  </w:style>
  <w:style w:type="paragraph" w:styleId="Heading8">
    <w:name w:val="heading 8"/>
    <w:basedOn w:val="Normal"/>
    <w:next w:val="Normal"/>
    <w:link w:val="Heading8Char"/>
    <w:qFormat/>
    <w:rsid w:val="00E96303"/>
    <w:pPr>
      <w:keepNext/>
      <w:outlineLvl w:val="7"/>
    </w:pPr>
    <w:rPr>
      <w:b/>
      <w:bCs/>
      <w:lang w:val="pl-PL" w:eastAsia="pl-PL"/>
    </w:rPr>
  </w:style>
  <w:style w:type="paragraph" w:styleId="Heading9">
    <w:name w:val="heading 9"/>
    <w:basedOn w:val="Normal"/>
    <w:next w:val="Normal"/>
    <w:link w:val="Heading9Char"/>
    <w:qFormat/>
    <w:rsid w:val="00E96303"/>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303"/>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E96303"/>
    <w:rPr>
      <w:rFonts w:ascii="Arial" w:eastAsia="Times New Roman" w:hAnsi="Arial" w:cs="Arial"/>
      <w:b/>
      <w:bCs/>
      <w:i/>
      <w:iCs/>
      <w:sz w:val="28"/>
      <w:szCs w:val="28"/>
    </w:rPr>
  </w:style>
  <w:style w:type="character" w:customStyle="1" w:styleId="Heading3Char">
    <w:name w:val="Heading 3 Char"/>
    <w:basedOn w:val="DefaultParagraphFont"/>
    <w:link w:val="Heading3"/>
    <w:rsid w:val="00E96303"/>
    <w:rPr>
      <w:rFonts w:ascii="Arial" w:eastAsia="Times New Roman" w:hAnsi="Arial" w:cs="Arial"/>
      <w:b/>
      <w:bCs/>
      <w:sz w:val="26"/>
      <w:szCs w:val="26"/>
    </w:rPr>
  </w:style>
  <w:style w:type="character" w:customStyle="1" w:styleId="Heading4Char">
    <w:name w:val="Heading 4 Char"/>
    <w:basedOn w:val="DefaultParagraphFont"/>
    <w:link w:val="Heading4"/>
    <w:rsid w:val="00E9630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9630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E96303"/>
    <w:rPr>
      <w:rFonts w:ascii="Times New Roman" w:eastAsia="Times New Roman" w:hAnsi="Times New Roman" w:cs="Times New Roman"/>
      <w:b/>
      <w:bCs/>
      <w:i/>
      <w:iCs/>
      <w:sz w:val="20"/>
      <w:szCs w:val="20"/>
      <w:u w:val="single"/>
    </w:rPr>
  </w:style>
  <w:style w:type="character" w:customStyle="1" w:styleId="Heading7Char">
    <w:name w:val="Heading 7 Char"/>
    <w:basedOn w:val="DefaultParagraphFont"/>
    <w:link w:val="Heading7"/>
    <w:rsid w:val="00E9630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E96303"/>
    <w:rPr>
      <w:rFonts w:ascii="Times New Roman" w:eastAsia="Times New Roman" w:hAnsi="Times New Roman" w:cs="Times New Roman"/>
      <w:b/>
      <w:bCs/>
      <w:sz w:val="20"/>
      <w:szCs w:val="20"/>
      <w:lang w:val="pl-PL" w:eastAsia="pl-PL"/>
    </w:rPr>
  </w:style>
  <w:style w:type="character" w:customStyle="1" w:styleId="Heading9Char">
    <w:name w:val="Heading 9 Char"/>
    <w:basedOn w:val="DefaultParagraphFont"/>
    <w:link w:val="Heading9"/>
    <w:rsid w:val="00E96303"/>
    <w:rPr>
      <w:rFonts w:ascii="Times New Roman" w:eastAsia="Times New Roman" w:hAnsi="Times New Roman" w:cs="Times New Roman"/>
      <w:b/>
      <w:bCs/>
      <w:sz w:val="20"/>
      <w:szCs w:val="20"/>
      <w:lang w:val="en-AU" w:eastAsia="pl-PL"/>
    </w:rPr>
  </w:style>
  <w:style w:type="table" w:styleId="TableGrid">
    <w:name w:val="Table Grid"/>
    <w:basedOn w:val="TableNormal"/>
    <w:uiPriority w:val="59"/>
    <w:rsid w:val="00E96303"/>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96303"/>
    <w:rPr>
      <w:color w:val="0000FF"/>
      <w:u w:val="single"/>
    </w:rPr>
  </w:style>
  <w:style w:type="paragraph" w:styleId="Header">
    <w:name w:val="header"/>
    <w:basedOn w:val="Normal"/>
    <w:link w:val="HeaderChar"/>
    <w:uiPriority w:val="99"/>
    <w:rsid w:val="00E96303"/>
    <w:pPr>
      <w:tabs>
        <w:tab w:val="center" w:pos="4320"/>
        <w:tab w:val="right" w:pos="8640"/>
      </w:tabs>
    </w:pPr>
  </w:style>
  <w:style w:type="character" w:customStyle="1" w:styleId="HeaderChar">
    <w:name w:val="Header Char"/>
    <w:basedOn w:val="DefaultParagraphFont"/>
    <w:link w:val="Header"/>
    <w:uiPriority w:val="99"/>
    <w:rsid w:val="00E96303"/>
    <w:rPr>
      <w:rFonts w:ascii="Times New Roman" w:eastAsia="Times New Roman" w:hAnsi="Times New Roman" w:cs="Times New Roman"/>
      <w:sz w:val="20"/>
      <w:szCs w:val="20"/>
    </w:rPr>
  </w:style>
  <w:style w:type="paragraph" w:styleId="Footer">
    <w:name w:val="footer"/>
    <w:basedOn w:val="Normal"/>
    <w:link w:val="FooterChar"/>
    <w:uiPriority w:val="99"/>
    <w:rsid w:val="00E96303"/>
    <w:pPr>
      <w:tabs>
        <w:tab w:val="center" w:pos="4320"/>
        <w:tab w:val="right" w:pos="8640"/>
      </w:tabs>
    </w:pPr>
  </w:style>
  <w:style w:type="character" w:customStyle="1" w:styleId="FooterChar">
    <w:name w:val="Footer Char"/>
    <w:basedOn w:val="DefaultParagraphFont"/>
    <w:link w:val="Footer"/>
    <w:uiPriority w:val="99"/>
    <w:rsid w:val="00E96303"/>
    <w:rPr>
      <w:rFonts w:ascii="Times New Roman" w:eastAsia="Times New Roman" w:hAnsi="Times New Roman" w:cs="Times New Roman"/>
      <w:sz w:val="20"/>
      <w:szCs w:val="20"/>
    </w:rPr>
  </w:style>
  <w:style w:type="character" w:styleId="PageNumber">
    <w:name w:val="page number"/>
    <w:basedOn w:val="DefaultParagraphFont"/>
    <w:rsid w:val="00E96303"/>
  </w:style>
  <w:style w:type="paragraph" w:styleId="BalloonText">
    <w:name w:val="Balloon Text"/>
    <w:basedOn w:val="Normal"/>
    <w:link w:val="BalloonTextChar"/>
    <w:uiPriority w:val="99"/>
    <w:semiHidden/>
    <w:rsid w:val="00E96303"/>
    <w:rPr>
      <w:rFonts w:ascii="Tahoma" w:hAnsi="Tahoma"/>
      <w:sz w:val="16"/>
      <w:szCs w:val="16"/>
    </w:rPr>
  </w:style>
  <w:style w:type="character" w:customStyle="1" w:styleId="BalloonTextChar">
    <w:name w:val="Balloon Text Char"/>
    <w:basedOn w:val="DefaultParagraphFont"/>
    <w:link w:val="BalloonText"/>
    <w:uiPriority w:val="99"/>
    <w:semiHidden/>
    <w:rsid w:val="00E96303"/>
    <w:rPr>
      <w:rFonts w:ascii="Tahoma" w:eastAsia="Times New Roman" w:hAnsi="Tahoma" w:cs="Times New Roman"/>
      <w:sz w:val="16"/>
      <w:szCs w:val="16"/>
    </w:rPr>
  </w:style>
  <w:style w:type="paragraph" w:styleId="BodyTextIndent">
    <w:name w:val="Body Text Indent"/>
    <w:basedOn w:val="Normal"/>
    <w:link w:val="BodyTextIndentChar"/>
    <w:rsid w:val="00E96303"/>
    <w:pPr>
      <w:spacing w:line="360" w:lineRule="auto"/>
      <w:ind w:left="456" w:firstLine="984"/>
      <w:jc w:val="both"/>
    </w:pPr>
    <w:rPr>
      <w:lang w:val="id-ID"/>
    </w:rPr>
  </w:style>
  <w:style w:type="character" w:customStyle="1" w:styleId="BodyTextIndentChar">
    <w:name w:val="Body Text Indent Char"/>
    <w:basedOn w:val="DefaultParagraphFont"/>
    <w:link w:val="BodyTextIndent"/>
    <w:rsid w:val="00E96303"/>
    <w:rPr>
      <w:rFonts w:ascii="Times New Roman" w:eastAsia="Times New Roman" w:hAnsi="Times New Roman" w:cs="Times New Roman"/>
      <w:sz w:val="20"/>
      <w:szCs w:val="20"/>
      <w:lang w:val="id-ID"/>
    </w:rPr>
  </w:style>
  <w:style w:type="paragraph" w:styleId="BodyTextIndent2">
    <w:name w:val="Body Text Indent 2"/>
    <w:basedOn w:val="Normal"/>
    <w:link w:val="BodyTextIndent2Char"/>
    <w:rsid w:val="00E96303"/>
    <w:pPr>
      <w:spacing w:after="120" w:line="480" w:lineRule="auto"/>
      <w:ind w:left="360"/>
    </w:pPr>
  </w:style>
  <w:style w:type="character" w:customStyle="1" w:styleId="BodyTextIndent2Char">
    <w:name w:val="Body Text Indent 2 Char"/>
    <w:basedOn w:val="DefaultParagraphFont"/>
    <w:link w:val="BodyTextIndent2"/>
    <w:rsid w:val="00E96303"/>
    <w:rPr>
      <w:rFonts w:ascii="Times New Roman" w:eastAsia="Times New Roman" w:hAnsi="Times New Roman" w:cs="Times New Roman"/>
      <w:sz w:val="20"/>
      <w:szCs w:val="20"/>
    </w:rPr>
  </w:style>
  <w:style w:type="paragraph" w:styleId="BodyText">
    <w:name w:val="Body Text"/>
    <w:basedOn w:val="Normal"/>
    <w:link w:val="BodyTextChar"/>
    <w:rsid w:val="00E96303"/>
    <w:pPr>
      <w:spacing w:after="120"/>
    </w:pPr>
    <w:rPr>
      <w:lang w:val="id-ID" w:eastAsia="id-ID"/>
    </w:rPr>
  </w:style>
  <w:style w:type="character" w:customStyle="1" w:styleId="BodyTextChar">
    <w:name w:val="Body Text Char"/>
    <w:basedOn w:val="DefaultParagraphFont"/>
    <w:link w:val="BodyText"/>
    <w:rsid w:val="00E96303"/>
    <w:rPr>
      <w:rFonts w:ascii="Times New Roman" w:eastAsia="Times New Roman" w:hAnsi="Times New Roman" w:cs="Times New Roman"/>
      <w:sz w:val="20"/>
      <w:szCs w:val="20"/>
      <w:lang w:val="id-ID" w:eastAsia="id-ID"/>
    </w:rPr>
  </w:style>
  <w:style w:type="paragraph" w:styleId="Caption">
    <w:name w:val="caption"/>
    <w:aliases w:val="Cap Gambar"/>
    <w:basedOn w:val="Normal"/>
    <w:next w:val="Normal"/>
    <w:uiPriority w:val="35"/>
    <w:qFormat/>
    <w:rsid w:val="00E96303"/>
    <w:pPr>
      <w:spacing w:line="480" w:lineRule="auto"/>
      <w:jc w:val="center"/>
    </w:pPr>
    <w:rPr>
      <w:i/>
      <w:iCs/>
    </w:rPr>
  </w:style>
  <w:style w:type="character" w:customStyle="1" w:styleId="FootnoteTextChar">
    <w:name w:val="Footnote Text Char"/>
    <w:basedOn w:val="DefaultParagraphFont"/>
    <w:link w:val="FootnoteText"/>
    <w:semiHidden/>
    <w:rsid w:val="00E96303"/>
    <w:rPr>
      <w:rFonts w:ascii="Times New Roman" w:eastAsia="Times New Roman" w:hAnsi="Times New Roman" w:cs="Traditional Arabic"/>
      <w:sz w:val="20"/>
      <w:szCs w:val="20"/>
      <w:lang w:eastAsia="ko-KR"/>
    </w:rPr>
  </w:style>
  <w:style w:type="paragraph" w:styleId="FootnoteText">
    <w:name w:val="footnote text"/>
    <w:basedOn w:val="Normal"/>
    <w:link w:val="FootnoteTextChar"/>
    <w:semiHidden/>
    <w:rsid w:val="00E96303"/>
    <w:rPr>
      <w:rFonts w:cs="Traditional Arabic"/>
      <w:lang w:eastAsia="ko-KR"/>
    </w:rPr>
  </w:style>
  <w:style w:type="paragraph" w:customStyle="1" w:styleId="Judulbab">
    <w:name w:val="Judul bab"/>
    <w:basedOn w:val="Normal"/>
    <w:rsid w:val="00E96303"/>
    <w:pPr>
      <w:spacing w:line="475" w:lineRule="atLeast"/>
      <w:jc w:val="center"/>
    </w:pPr>
    <w:rPr>
      <w:b/>
      <w:sz w:val="32"/>
    </w:rPr>
  </w:style>
  <w:style w:type="paragraph" w:customStyle="1" w:styleId="IsiBabforKomputek">
    <w:name w:val="Isi Bab for Komputek"/>
    <w:basedOn w:val="Normal"/>
    <w:rsid w:val="00E96303"/>
    <w:pPr>
      <w:ind w:firstLine="720"/>
      <w:jc w:val="both"/>
    </w:pPr>
  </w:style>
  <w:style w:type="paragraph" w:customStyle="1" w:styleId="tole">
    <w:name w:val="tole"/>
    <w:basedOn w:val="Normal"/>
    <w:rsid w:val="00E96303"/>
    <w:pPr>
      <w:jc w:val="center"/>
      <w:outlineLvl w:val="0"/>
    </w:pPr>
    <w:rPr>
      <w:b/>
      <w:bCs/>
      <w:sz w:val="28"/>
      <w:szCs w:val="28"/>
    </w:rPr>
  </w:style>
  <w:style w:type="paragraph" w:customStyle="1" w:styleId="tolesBold">
    <w:name w:val="toles + Bold"/>
    <w:aliases w:val="Line spacing:  single"/>
    <w:basedOn w:val="Normal"/>
    <w:rsid w:val="00E96303"/>
    <w:pPr>
      <w:jc w:val="center"/>
      <w:outlineLvl w:val="0"/>
    </w:pPr>
    <w:rPr>
      <w:i/>
      <w:iCs/>
      <w:sz w:val="24"/>
      <w:szCs w:val="24"/>
    </w:rPr>
  </w:style>
  <w:style w:type="paragraph" w:customStyle="1" w:styleId="toleLinespacingsingle">
    <w:name w:val="tole + Line spacing:  single"/>
    <w:basedOn w:val="Normal"/>
    <w:rsid w:val="00E96303"/>
    <w:pPr>
      <w:jc w:val="both"/>
    </w:pPr>
    <w:rPr>
      <w:sz w:val="24"/>
      <w:szCs w:val="24"/>
    </w:rPr>
  </w:style>
  <w:style w:type="paragraph" w:customStyle="1" w:styleId="bunga">
    <w:name w:val="bunga"/>
    <w:basedOn w:val="Normal"/>
    <w:rsid w:val="00E96303"/>
    <w:pPr>
      <w:jc w:val="both"/>
    </w:pPr>
    <w:rPr>
      <w:rFonts w:ascii="Arial" w:hAnsi="Arial" w:cs="Arial"/>
      <w:szCs w:val="24"/>
    </w:rPr>
  </w:style>
  <w:style w:type="paragraph" w:customStyle="1" w:styleId="bunga2">
    <w:name w:val="bunga2"/>
    <w:basedOn w:val="Normal"/>
    <w:rsid w:val="00E96303"/>
    <w:pPr>
      <w:jc w:val="both"/>
      <w:outlineLvl w:val="0"/>
    </w:pPr>
    <w:rPr>
      <w:rFonts w:ascii="Arial" w:hAnsi="Arial" w:cs="Arial"/>
      <w:b/>
      <w:bCs/>
      <w:szCs w:val="24"/>
    </w:rPr>
  </w:style>
  <w:style w:type="paragraph" w:customStyle="1" w:styleId="DiQi">
    <w:name w:val="DiQi"/>
    <w:basedOn w:val="Normal"/>
    <w:rsid w:val="00E96303"/>
    <w:pPr>
      <w:spacing w:line="360" w:lineRule="auto"/>
      <w:jc w:val="both"/>
    </w:pPr>
    <w:rPr>
      <w:sz w:val="24"/>
      <w:szCs w:val="24"/>
    </w:rPr>
  </w:style>
  <w:style w:type="paragraph" w:customStyle="1" w:styleId="tole3">
    <w:name w:val="tole3"/>
    <w:basedOn w:val="DiQi"/>
    <w:rsid w:val="00E96303"/>
    <w:pPr>
      <w:spacing w:line="240" w:lineRule="auto"/>
      <w:outlineLvl w:val="0"/>
    </w:pPr>
    <w:rPr>
      <w:rFonts w:ascii="Arial" w:hAnsi="Arial" w:cs="Arial"/>
      <w:b/>
      <w:bCs/>
      <w:sz w:val="20"/>
    </w:rPr>
  </w:style>
  <w:style w:type="paragraph" w:customStyle="1" w:styleId="yange">
    <w:name w:val="yange"/>
    <w:basedOn w:val="DiQi"/>
    <w:rsid w:val="00E96303"/>
    <w:pPr>
      <w:spacing w:line="240" w:lineRule="auto"/>
      <w:ind w:left="360"/>
    </w:pPr>
    <w:rPr>
      <w:rFonts w:ascii="Arial" w:hAnsi="Arial" w:cs="Arial"/>
      <w:sz w:val="20"/>
    </w:rPr>
  </w:style>
  <w:style w:type="paragraph" w:customStyle="1" w:styleId="yange2">
    <w:name w:val="yange2"/>
    <w:basedOn w:val="DiQi"/>
    <w:rsid w:val="00E96303"/>
    <w:pPr>
      <w:tabs>
        <w:tab w:val="num" w:pos="360"/>
      </w:tabs>
      <w:spacing w:line="240" w:lineRule="auto"/>
      <w:ind w:left="360" w:hanging="360"/>
    </w:pPr>
    <w:rPr>
      <w:rFonts w:ascii="Arial" w:hAnsi="Arial" w:cs="Arial"/>
      <w:sz w:val="20"/>
    </w:rPr>
  </w:style>
  <w:style w:type="paragraph" w:customStyle="1" w:styleId="JossTole">
    <w:name w:val="JossTole"/>
    <w:basedOn w:val="DiQi"/>
    <w:rsid w:val="00E96303"/>
    <w:pPr>
      <w:spacing w:line="240" w:lineRule="auto"/>
      <w:ind w:firstLine="709"/>
    </w:pPr>
    <w:rPr>
      <w:rFonts w:ascii="Arial" w:hAnsi="Arial" w:cs="Arial"/>
      <w:sz w:val="20"/>
    </w:rPr>
  </w:style>
  <w:style w:type="paragraph" w:styleId="List">
    <w:name w:val="List"/>
    <w:basedOn w:val="Normal"/>
    <w:rsid w:val="00E96303"/>
    <w:pPr>
      <w:ind w:left="360" w:hanging="360"/>
      <w:jc w:val="center"/>
    </w:pPr>
    <w:rPr>
      <w:sz w:val="24"/>
      <w:szCs w:val="24"/>
    </w:rPr>
  </w:style>
  <w:style w:type="paragraph" w:styleId="BodyTextIndent3">
    <w:name w:val="Body Text Indent 3"/>
    <w:basedOn w:val="Normal"/>
    <w:link w:val="BodyTextIndent3Char"/>
    <w:rsid w:val="00E96303"/>
    <w:pPr>
      <w:spacing w:after="120"/>
      <w:ind w:left="360"/>
    </w:pPr>
    <w:rPr>
      <w:sz w:val="16"/>
      <w:szCs w:val="16"/>
    </w:rPr>
  </w:style>
  <w:style w:type="character" w:customStyle="1" w:styleId="BodyTextIndent3Char">
    <w:name w:val="Body Text Indent 3 Char"/>
    <w:basedOn w:val="DefaultParagraphFont"/>
    <w:link w:val="BodyTextIndent3"/>
    <w:rsid w:val="00E96303"/>
    <w:rPr>
      <w:rFonts w:ascii="Times New Roman" w:eastAsia="Times New Roman" w:hAnsi="Times New Roman" w:cs="Times New Roman"/>
      <w:sz w:val="16"/>
      <w:szCs w:val="16"/>
    </w:rPr>
  </w:style>
  <w:style w:type="paragraph" w:customStyle="1" w:styleId="Body0">
    <w:name w:val="Body 0"/>
    <w:basedOn w:val="Normal"/>
    <w:rsid w:val="00E96303"/>
    <w:pPr>
      <w:spacing w:line="360" w:lineRule="atLeast"/>
      <w:jc w:val="both"/>
    </w:pPr>
    <w:rPr>
      <w:rFonts w:ascii="Palatino" w:hAnsi="Palatino"/>
      <w:sz w:val="24"/>
      <w:szCs w:val="24"/>
    </w:rPr>
  </w:style>
  <w:style w:type="paragraph" w:styleId="BodyText2">
    <w:name w:val="Body Text 2"/>
    <w:basedOn w:val="Normal"/>
    <w:link w:val="BodyText2Char"/>
    <w:rsid w:val="00E96303"/>
    <w:pPr>
      <w:spacing w:after="120" w:line="480" w:lineRule="auto"/>
    </w:pPr>
  </w:style>
  <w:style w:type="character" w:customStyle="1" w:styleId="BodyText2Char">
    <w:name w:val="Body Text 2 Char"/>
    <w:basedOn w:val="DefaultParagraphFont"/>
    <w:link w:val="BodyText2"/>
    <w:rsid w:val="00E96303"/>
    <w:rPr>
      <w:rFonts w:ascii="Times New Roman" w:eastAsia="Times New Roman" w:hAnsi="Times New Roman" w:cs="Times New Roman"/>
      <w:sz w:val="20"/>
      <w:szCs w:val="20"/>
    </w:rPr>
  </w:style>
  <w:style w:type="paragraph" w:styleId="Title">
    <w:name w:val="Title"/>
    <w:basedOn w:val="Normal"/>
    <w:link w:val="TitleChar"/>
    <w:qFormat/>
    <w:rsid w:val="00E96303"/>
    <w:pPr>
      <w:jc w:val="center"/>
    </w:pPr>
    <w:rPr>
      <w:b/>
      <w:bCs/>
      <w:sz w:val="28"/>
      <w:szCs w:val="24"/>
      <w:lang w:val="id-ID"/>
    </w:rPr>
  </w:style>
  <w:style w:type="character" w:customStyle="1" w:styleId="TitleChar">
    <w:name w:val="Title Char"/>
    <w:basedOn w:val="DefaultParagraphFont"/>
    <w:link w:val="Title"/>
    <w:rsid w:val="00E96303"/>
    <w:rPr>
      <w:rFonts w:ascii="Times New Roman" w:eastAsia="Times New Roman" w:hAnsi="Times New Roman" w:cs="Times New Roman"/>
      <w:b/>
      <w:bCs/>
      <w:sz w:val="28"/>
      <w:szCs w:val="24"/>
      <w:lang w:val="id-ID"/>
    </w:rPr>
  </w:style>
  <w:style w:type="paragraph" w:customStyle="1" w:styleId="AutoBiography">
    <w:name w:val="AutoBiography"/>
    <w:basedOn w:val="Normal"/>
    <w:rsid w:val="00E96303"/>
    <w:pPr>
      <w:jc w:val="both"/>
    </w:pPr>
    <w:rPr>
      <w:rFonts w:eastAsia="MS Mincho" w:cs="Angsana New"/>
      <w:sz w:val="18"/>
      <w:szCs w:val="18"/>
      <w:lang w:bidi="th-TH"/>
    </w:rPr>
  </w:style>
  <w:style w:type="paragraph" w:customStyle="1" w:styleId="Default">
    <w:name w:val="Default"/>
    <w:rsid w:val="00E96303"/>
    <w:pPr>
      <w:widowControl w:val="0"/>
      <w:autoSpaceDE w:val="0"/>
      <w:autoSpaceDN w:val="0"/>
      <w:adjustRightInd w:val="0"/>
      <w:spacing w:after="0" w:line="240" w:lineRule="auto"/>
    </w:pPr>
    <w:rPr>
      <w:rFonts w:eastAsia="Times New Roman" w:cs="Angsana New"/>
      <w:color w:val="000000"/>
      <w:sz w:val="24"/>
      <w:szCs w:val="24"/>
    </w:rPr>
  </w:style>
  <w:style w:type="paragraph" w:customStyle="1" w:styleId="SectionTitle">
    <w:name w:val="Section Title"/>
    <w:basedOn w:val="Normal"/>
    <w:autoRedefine/>
    <w:rsid w:val="00E96303"/>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E96303"/>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E96303"/>
    <w:rPr>
      <w:rFonts w:ascii="Arial" w:eastAsia="MS Mincho" w:hAnsi="Arial" w:cs="Arial"/>
      <w:iCs/>
      <w:sz w:val="20"/>
      <w:szCs w:val="20"/>
      <w:lang w:val="en-GB"/>
    </w:rPr>
  </w:style>
  <w:style w:type="paragraph" w:customStyle="1" w:styleId="paperbody">
    <w:name w:val="paper body"/>
    <w:basedOn w:val="Normal"/>
    <w:rsid w:val="00E96303"/>
    <w:pPr>
      <w:jc w:val="both"/>
    </w:pPr>
    <w:rPr>
      <w:sz w:val="24"/>
      <w:szCs w:val="24"/>
      <w:lang w:val="en-AU"/>
    </w:rPr>
  </w:style>
  <w:style w:type="character" w:customStyle="1" w:styleId="PlainTextChar">
    <w:name w:val="Plain Text Char"/>
    <w:basedOn w:val="DefaultParagraphFont"/>
    <w:link w:val="PlainText"/>
    <w:semiHidden/>
    <w:rsid w:val="00E96303"/>
    <w:rPr>
      <w:rFonts w:ascii="Courier New" w:eastAsia="BatangChe" w:hAnsi="Courier New" w:cs="Times New Roman"/>
      <w:sz w:val="24"/>
      <w:szCs w:val="24"/>
    </w:rPr>
  </w:style>
  <w:style w:type="paragraph" w:styleId="PlainText">
    <w:name w:val="Plain Text"/>
    <w:basedOn w:val="Normal"/>
    <w:link w:val="PlainTextChar"/>
    <w:semiHidden/>
    <w:rsid w:val="00E96303"/>
    <w:rPr>
      <w:rFonts w:ascii="Courier New" w:eastAsia="BatangChe" w:hAnsi="Courier New"/>
      <w:sz w:val="24"/>
      <w:szCs w:val="24"/>
    </w:rPr>
  </w:style>
  <w:style w:type="character" w:customStyle="1" w:styleId="CharChar">
    <w:name w:val="Char Char"/>
    <w:basedOn w:val="DefaultParagraphFont"/>
    <w:rsid w:val="00E96303"/>
    <w:rPr>
      <w:rFonts w:ascii="Courier New" w:eastAsia="BatangChe" w:hAnsi="Courier New"/>
      <w:sz w:val="24"/>
      <w:szCs w:val="24"/>
      <w:lang w:val="en-US" w:eastAsia="en-US"/>
    </w:rPr>
  </w:style>
  <w:style w:type="paragraph" w:styleId="Subtitle">
    <w:name w:val="Subtitle"/>
    <w:basedOn w:val="Normal"/>
    <w:link w:val="SubtitleChar"/>
    <w:qFormat/>
    <w:rsid w:val="00E96303"/>
    <w:pPr>
      <w:jc w:val="center"/>
    </w:pPr>
    <w:rPr>
      <w:b/>
      <w:bCs/>
      <w:sz w:val="32"/>
      <w:szCs w:val="32"/>
      <w:lang w:val="en-GB"/>
    </w:rPr>
  </w:style>
  <w:style w:type="character" w:customStyle="1" w:styleId="SubtitleChar">
    <w:name w:val="Subtitle Char"/>
    <w:basedOn w:val="DefaultParagraphFont"/>
    <w:link w:val="Subtitle"/>
    <w:rsid w:val="00E96303"/>
    <w:rPr>
      <w:rFonts w:ascii="Times New Roman" w:eastAsia="Times New Roman" w:hAnsi="Times New Roman" w:cs="Times New Roman"/>
      <w:b/>
      <w:bCs/>
      <w:sz w:val="32"/>
      <w:szCs w:val="32"/>
      <w:lang w:val="en-GB"/>
    </w:rPr>
  </w:style>
  <w:style w:type="paragraph" w:customStyle="1" w:styleId="Body">
    <w:name w:val="Body"/>
    <w:basedOn w:val="Normal"/>
    <w:rsid w:val="00E96303"/>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E96303"/>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E96303"/>
    <w:pPr>
      <w:widowControl w:val="0"/>
      <w:tabs>
        <w:tab w:val="left" w:pos="567"/>
        <w:tab w:val="center" w:pos="4820"/>
        <w:tab w:val="right" w:pos="9639"/>
      </w:tabs>
      <w:spacing w:after="113" w:line="360" w:lineRule="auto"/>
      <w:jc w:val="both"/>
    </w:pPr>
    <w:rPr>
      <w:lang w:val="en-GB" w:eastAsia="pl-PL"/>
    </w:rPr>
  </w:style>
  <w:style w:type="paragraph" w:customStyle="1" w:styleId="Text">
    <w:name w:val="Text"/>
    <w:basedOn w:val="Normal"/>
    <w:rsid w:val="00E96303"/>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E96303"/>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E96303"/>
    <w:pPr>
      <w:jc w:val="center"/>
    </w:pPr>
    <w:rPr>
      <w:smallCaps/>
      <w:sz w:val="16"/>
      <w:szCs w:val="16"/>
    </w:rPr>
  </w:style>
  <w:style w:type="paragraph" w:customStyle="1" w:styleId="Sub-titles">
    <w:name w:val="Sub-titles"/>
    <w:basedOn w:val="Normal"/>
    <w:rsid w:val="00E96303"/>
    <w:pPr>
      <w:jc w:val="both"/>
    </w:pPr>
    <w:rPr>
      <w:b/>
      <w:bCs/>
      <w:color w:val="000000"/>
      <w:sz w:val="24"/>
      <w:szCs w:val="24"/>
      <w:lang w:val="pt-PT" w:eastAsia="pt-PT"/>
    </w:rPr>
  </w:style>
  <w:style w:type="paragraph" w:customStyle="1" w:styleId="text0">
    <w:name w:val="text"/>
    <w:basedOn w:val="Normal"/>
    <w:rsid w:val="00E96303"/>
    <w:pPr>
      <w:ind w:firstLine="227"/>
      <w:jc w:val="both"/>
    </w:pPr>
  </w:style>
  <w:style w:type="paragraph" w:customStyle="1" w:styleId="tables">
    <w:name w:val="tables"/>
    <w:basedOn w:val="Normal"/>
    <w:rsid w:val="00E96303"/>
    <w:pPr>
      <w:jc w:val="both"/>
    </w:pPr>
    <w:rPr>
      <w:sz w:val="18"/>
      <w:szCs w:val="18"/>
    </w:rPr>
  </w:style>
  <w:style w:type="character" w:styleId="Strong">
    <w:name w:val="Strong"/>
    <w:basedOn w:val="DefaultParagraphFont"/>
    <w:qFormat/>
    <w:rsid w:val="00E96303"/>
    <w:rPr>
      <w:rFonts w:cs="Times New Roman"/>
      <w:b/>
      <w:bCs/>
    </w:rPr>
  </w:style>
  <w:style w:type="paragraph" w:styleId="NormalWeb">
    <w:name w:val="Normal (Web)"/>
    <w:basedOn w:val="Normal"/>
    <w:uiPriority w:val="99"/>
    <w:rsid w:val="00E96303"/>
    <w:pPr>
      <w:spacing w:before="100" w:beforeAutospacing="1" w:after="100" w:afterAutospacing="1"/>
    </w:pPr>
    <w:rPr>
      <w:sz w:val="24"/>
      <w:szCs w:val="24"/>
    </w:rPr>
  </w:style>
  <w:style w:type="character" w:styleId="Emphasis">
    <w:name w:val="Emphasis"/>
    <w:basedOn w:val="DefaultParagraphFont"/>
    <w:qFormat/>
    <w:rsid w:val="00E96303"/>
    <w:rPr>
      <w:i/>
      <w:iCs/>
    </w:rPr>
  </w:style>
  <w:style w:type="paragraph" w:customStyle="1" w:styleId="Abstract">
    <w:name w:val="Abstract"/>
    <w:rsid w:val="00E96303"/>
    <w:pPr>
      <w:spacing w:line="240" w:lineRule="auto"/>
      <w:jc w:val="both"/>
    </w:pPr>
    <w:rPr>
      <w:rFonts w:eastAsia="SimSun"/>
      <w:b/>
      <w:sz w:val="18"/>
      <w:szCs w:val="20"/>
    </w:rPr>
  </w:style>
  <w:style w:type="paragraph" w:customStyle="1" w:styleId="Affiliation">
    <w:name w:val="Affiliation"/>
    <w:rsid w:val="00E96303"/>
    <w:pPr>
      <w:spacing w:after="0" w:line="240" w:lineRule="auto"/>
      <w:jc w:val="center"/>
    </w:pPr>
    <w:rPr>
      <w:rFonts w:eastAsia="SimSun"/>
      <w:sz w:val="20"/>
      <w:szCs w:val="20"/>
    </w:rPr>
  </w:style>
  <w:style w:type="paragraph" w:customStyle="1" w:styleId="equation0">
    <w:name w:val="equation"/>
    <w:basedOn w:val="Normal"/>
    <w:rsid w:val="00E96303"/>
    <w:pPr>
      <w:tabs>
        <w:tab w:val="center" w:pos="2520"/>
        <w:tab w:val="right" w:pos="5040"/>
      </w:tabs>
      <w:spacing w:before="240" w:after="240" w:line="216" w:lineRule="auto"/>
      <w:jc w:val="center"/>
    </w:pPr>
    <w:rPr>
      <w:rFonts w:eastAsia="SimSun"/>
    </w:rPr>
  </w:style>
  <w:style w:type="paragraph" w:customStyle="1" w:styleId="figurecaption">
    <w:name w:val="figure caption"/>
    <w:rsid w:val="00E96303"/>
    <w:pPr>
      <w:spacing w:before="80" w:line="240" w:lineRule="auto"/>
      <w:jc w:val="center"/>
    </w:pPr>
    <w:rPr>
      <w:rFonts w:eastAsia="SimSun"/>
      <w:sz w:val="16"/>
      <w:szCs w:val="20"/>
    </w:rPr>
  </w:style>
  <w:style w:type="paragraph" w:customStyle="1" w:styleId="papertitle">
    <w:name w:val="paper title"/>
    <w:rsid w:val="00E96303"/>
    <w:pPr>
      <w:spacing w:after="120" w:line="240" w:lineRule="auto"/>
      <w:jc w:val="center"/>
    </w:pPr>
    <w:rPr>
      <w:rFonts w:eastAsia="SimSun"/>
      <w:sz w:val="48"/>
      <w:szCs w:val="20"/>
    </w:rPr>
  </w:style>
  <w:style w:type="paragraph" w:customStyle="1" w:styleId="references">
    <w:name w:val="references"/>
    <w:rsid w:val="00E96303"/>
    <w:pPr>
      <w:tabs>
        <w:tab w:val="num" w:pos="360"/>
      </w:tabs>
      <w:spacing w:after="40" w:line="180" w:lineRule="exact"/>
      <w:ind w:left="360" w:hanging="360"/>
      <w:jc w:val="both"/>
    </w:pPr>
    <w:rPr>
      <w:rFonts w:eastAsia="SimSun"/>
      <w:sz w:val="16"/>
      <w:szCs w:val="20"/>
    </w:rPr>
  </w:style>
  <w:style w:type="paragraph" w:customStyle="1" w:styleId="tablecolsubhead">
    <w:name w:val="table col subhead"/>
    <w:basedOn w:val="Normal"/>
    <w:rsid w:val="00E96303"/>
    <w:pPr>
      <w:jc w:val="center"/>
    </w:pPr>
    <w:rPr>
      <w:rFonts w:eastAsia="SimSun"/>
      <w:b/>
      <w:i/>
      <w:sz w:val="15"/>
    </w:rPr>
  </w:style>
  <w:style w:type="paragraph" w:customStyle="1" w:styleId="tablecopy">
    <w:name w:val="table copy"/>
    <w:rsid w:val="00E96303"/>
    <w:pPr>
      <w:spacing w:after="0" w:line="240" w:lineRule="auto"/>
      <w:jc w:val="both"/>
    </w:pPr>
    <w:rPr>
      <w:rFonts w:eastAsia="SimSun"/>
      <w:sz w:val="16"/>
      <w:szCs w:val="20"/>
    </w:rPr>
  </w:style>
  <w:style w:type="paragraph" w:customStyle="1" w:styleId="tablehead">
    <w:name w:val="table head"/>
    <w:rsid w:val="00E96303"/>
    <w:pPr>
      <w:tabs>
        <w:tab w:val="num" w:pos="1080"/>
      </w:tabs>
      <w:spacing w:before="240" w:after="120" w:line="216" w:lineRule="auto"/>
      <w:jc w:val="center"/>
    </w:pPr>
    <w:rPr>
      <w:rFonts w:eastAsia="SimSun"/>
      <w:smallCaps/>
      <w:sz w:val="16"/>
      <w:szCs w:val="20"/>
    </w:rPr>
  </w:style>
  <w:style w:type="character" w:customStyle="1" w:styleId="shorttext">
    <w:name w:val="short_text"/>
    <w:basedOn w:val="DefaultParagraphFont"/>
    <w:rsid w:val="00E96303"/>
  </w:style>
  <w:style w:type="character" w:customStyle="1" w:styleId="longtext">
    <w:name w:val="long_text"/>
    <w:basedOn w:val="DefaultParagraphFont"/>
    <w:rsid w:val="00E96303"/>
  </w:style>
  <w:style w:type="character" w:customStyle="1" w:styleId="apple-style-span">
    <w:name w:val="apple-style-span"/>
    <w:basedOn w:val="DefaultParagraphFont"/>
    <w:rsid w:val="00E96303"/>
  </w:style>
  <w:style w:type="character" w:customStyle="1" w:styleId="apple-converted-space">
    <w:name w:val="apple-converted-space"/>
    <w:basedOn w:val="DefaultParagraphFont"/>
    <w:rsid w:val="00E96303"/>
  </w:style>
  <w:style w:type="paragraph" w:styleId="HTMLPreformatted">
    <w:name w:val="HTML Preformatted"/>
    <w:basedOn w:val="Normal"/>
    <w:link w:val="HTMLPreformattedChar"/>
    <w:rsid w:val="00E96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E96303"/>
    <w:rPr>
      <w:rFonts w:ascii="Courier New" w:eastAsia="Times New Roman" w:hAnsi="Courier New" w:cs="Courier New"/>
      <w:sz w:val="20"/>
      <w:szCs w:val="20"/>
    </w:rPr>
  </w:style>
  <w:style w:type="paragraph" w:styleId="ListParagraph">
    <w:name w:val="List Paragraph"/>
    <w:basedOn w:val="Normal"/>
    <w:uiPriority w:val="34"/>
    <w:qFormat/>
    <w:rsid w:val="00E96303"/>
    <w:pPr>
      <w:spacing w:after="200" w:line="276" w:lineRule="auto"/>
      <w:ind w:left="720"/>
      <w:contextualSpacing/>
    </w:pPr>
    <w:rPr>
      <w:rFonts w:ascii="Calibri" w:hAnsi="Calibri"/>
      <w:lang w:val="en-GB" w:eastAsia="en-GB"/>
    </w:rPr>
  </w:style>
  <w:style w:type="paragraph" w:styleId="NoSpacing">
    <w:name w:val="No Spacing"/>
    <w:uiPriority w:val="1"/>
    <w:qFormat/>
    <w:rsid w:val="00E96303"/>
    <w:pPr>
      <w:spacing w:after="0" w:line="240" w:lineRule="auto"/>
    </w:pPr>
    <w:rPr>
      <w:rFonts w:ascii="Calibri" w:eastAsia="Calibri" w:hAnsi="Calibri"/>
    </w:rPr>
  </w:style>
  <w:style w:type="character" w:customStyle="1" w:styleId="hps">
    <w:name w:val="hps"/>
    <w:basedOn w:val="DefaultParagraphFont"/>
    <w:rsid w:val="00E96303"/>
  </w:style>
  <w:style w:type="character" w:customStyle="1" w:styleId="st">
    <w:name w:val="st"/>
    <w:basedOn w:val="DefaultParagraphFont"/>
    <w:rsid w:val="00E96303"/>
  </w:style>
  <w:style w:type="character" w:styleId="PlaceholderText">
    <w:name w:val="Placeholder Text"/>
    <w:basedOn w:val="DefaultParagraphFont"/>
    <w:uiPriority w:val="99"/>
    <w:semiHidden/>
    <w:rsid w:val="008479CC"/>
    <w:rPr>
      <w:color w:val="808080"/>
    </w:rPr>
  </w:style>
  <w:style w:type="character" w:customStyle="1" w:styleId="WW8Num3z0">
    <w:name w:val="WW8Num3z0"/>
    <w:rsid w:val="00691A2B"/>
    <w:rPr>
      <w:rFonts w:cs="Times New Roman"/>
    </w:rPr>
  </w:style>
  <w:style w:type="character" w:customStyle="1" w:styleId="WW8Num3z1">
    <w:name w:val="WW8Num3z1"/>
    <w:rsid w:val="00691A2B"/>
    <w:rPr>
      <w:rFonts w:ascii="Courier New" w:hAnsi="Courier New" w:cs="Courier New"/>
    </w:rPr>
  </w:style>
  <w:style w:type="character" w:customStyle="1" w:styleId="WW8Num3z2">
    <w:name w:val="WW8Num3z2"/>
    <w:rsid w:val="00691A2B"/>
    <w:rPr>
      <w:rFonts w:ascii="Wingdings" w:hAnsi="Wingdings" w:cs="Wingdings"/>
    </w:rPr>
  </w:style>
  <w:style w:type="character" w:customStyle="1" w:styleId="WW8Num3z3">
    <w:name w:val="WW8Num3z3"/>
    <w:rsid w:val="00691A2B"/>
    <w:rPr>
      <w:rFonts w:ascii="Symbol" w:hAnsi="Symbol" w:cs="Symbol"/>
    </w:rPr>
  </w:style>
  <w:style w:type="character" w:customStyle="1" w:styleId="WW8Num4z0">
    <w:name w:val="WW8Num4z0"/>
    <w:rsid w:val="00691A2B"/>
    <w:rPr>
      <w:b w:val="0"/>
      <w:sz w:val="22"/>
      <w:szCs w:val="22"/>
    </w:rPr>
  </w:style>
  <w:style w:type="character" w:customStyle="1" w:styleId="WW8Num9z0">
    <w:name w:val="WW8Num9z0"/>
    <w:rsid w:val="00691A2B"/>
    <w:rPr>
      <w:rFonts w:cs="Times New Roman"/>
    </w:rPr>
  </w:style>
  <w:style w:type="character" w:customStyle="1" w:styleId="WW8Num15z0">
    <w:name w:val="WW8Num15z0"/>
    <w:rsid w:val="00691A2B"/>
    <w:rPr>
      <w:rFonts w:ascii="Symbol" w:hAnsi="Symbol" w:cs="Symbol"/>
    </w:rPr>
  </w:style>
  <w:style w:type="character" w:customStyle="1" w:styleId="WW8Num15z1">
    <w:name w:val="WW8Num15z1"/>
    <w:rsid w:val="00691A2B"/>
    <w:rPr>
      <w:rFonts w:ascii="Courier New" w:hAnsi="Courier New" w:cs="Courier New"/>
    </w:rPr>
  </w:style>
  <w:style w:type="character" w:customStyle="1" w:styleId="WW8Num15z2">
    <w:name w:val="WW8Num15z2"/>
    <w:rsid w:val="00691A2B"/>
    <w:rPr>
      <w:rFonts w:ascii="Wingdings" w:hAnsi="Wingdings" w:cs="Wingdings"/>
    </w:rPr>
  </w:style>
  <w:style w:type="character" w:customStyle="1" w:styleId="WW8Num18z0">
    <w:name w:val="WW8Num18z0"/>
    <w:rsid w:val="00691A2B"/>
    <w:rPr>
      <w:rFonts w:cs="Times New Roman"/>
    </w:rPr>
  </w:style>
  <w:style w:type="character" w:customStyle="1" w:styleId="WW8Num23z0">
    <w:name w:val="WW8Num23z0"/>
    <w:rsid w:val="00691A2B"/>
    <w:rPr>
      <w:rFonts w:ascii="Wingdings" w:hAnsi="Wingdings" w:cs="Wingdings"/>
    </w:rPr>
  </w:style>
  <w:style w:type="character" w:customStyle="1" w:styleId="WW8Num23z1">
    <w:name w:val="WW8Num23z1"/>
    <w:rsid w:val="00691A2B"/>
    <w:rPr>
      <w:rFonts w:ascii="Courier New" w:hAnsi="Courier New" w:cs="Courier New"/>
    </w:rPr>
  </w:style>
  <w:style w:type="character" w:customStyle="1" w:styleId="WW8Num23z3">
    <w:name w:val="WW8Num23z3"/>
    <w:rsid w:val="00691A2B"/>
    <w:rPr>
      <w:rFonts w:ascii="Symbol" w:hAnsi="Symbol" w:cs="Symbol"/>
    </w:rPr>
  </w:style>
  <w:style w:type="character" w:customStyle="1" w:styleId="WW8Num24z0">
    <w:name w:val="WW8Num24z0"/>
    <w:rsid w:val="00691A2B"/>
    <w:rPr>
      <w:rFonts w:cs="Times New Roman"/>
    </w:rPr>
  </w:style>
  <w:style w:type="character" w:customStyle="1" w:styleId="WW8Num27z0">
    <w:name w:val="WW8Num27z0"/>
    <w:rsid w:val="00691A2B"/>
    <w:rPr>
      <w:rFonts w:cs="Times New Roman"/>
    </w:rPr>
  </w:style>
  <w:style w:type="character" w:customStyle="1" w:styleId="hpsatn">
    <w:name w:val="hps atn"/>
    <w:basedOn w:val="DefaultParagraphFont"/>
    <w:rsid w:val="00691A2B"/>
    <w:rPr>
      <w:rFonts w:cs="Times New Roman"/>
    </w:rPr>
  </w:style>
  <w:style w:type="character" w:customStyle="1" w:styleId="IndexLink">
    <w:name w:val="Index Link"/>
    <w:rsid w:val="00691A2B"/>
  </w:style>
  <w:style w:type="paragraph" w:customStyle="1" w:styleId="Heading">
    <w:name w:val="Heading"/>
    <w:basedOn w:val="Normal"/>
    <w:next w:val="BodyText"/>
    <w:rsid w:val="00691A2B"/>
    <w:pPr>
      <w:keepNext/>
      <w:suppressAutoHyphens/>
      <w:spacing w:before="240" w:after="120"/>
    </w:pPr>
    <w:rPr>
      <w:rFonts w:ascii="Arial" w:eastAsia="Arial Unicode MS" w:hAnsi="Arial" w:cs="Tahoma"/>
      <w:sz w:val="28"/>
      <w:szCs w:val="28"/>
      <w:lang w:val="id-ID" w:eastAsia="ja-JP"/>
    </w:rPr>
  </w:style>
  <w:style w:type="paragraph" w:customStyle="1" w:styleId="Index">
    <w:name w:val="Index"/>
    <w:basedOn w:val="Normal"/>
    <w:rsid w:val="00691A2B"/>
    <w:pPr>
      <w:suppressLineNumbers/>
      <w:suppressAutoHyphens/>
    </w:pPr>
    <w:rPr>
      <w:rFonts w:eastAsia="MS Mincho" w:cs="Tahoma"/>
      <w:sz w:val="24"/>
      <w:szCs w:val="24"/>
      <w:lang w:val="id-ID" w:eastAsia="ja-JP"/>
    </w:rPr>
  </w:style>
  <w:style w:type="paragraph" w:customStyle="1" w:styleId="Bab">
    <w:name w:val="Bab"/>
    <w:basedOn w:val="Normal"/>
    <w:rsid w:val="00691A2B"/>
    <w:pPr>
      <w:suppressAutoHyphens/>
      <w:spacing w:line="360" w:lineRule="auto"/>
      <w:jc w:val="center"/>
    </w:pPr>
    <w:rPr>
      <w:rFonts w:eastAsia="MS Mincho"/>
      <w:b/>
      <w:sz w:val="28"/>
      <w:szCs w:val="24"/>
      <w:lang w:val="id-ID" w:eastAsia="ja-JP"/>
    </w:rPr>
  </w:style>
  <w:style w:type="paragraph" w:customStyle="1" w:styleId="Babsub">
    <w:name w:val="Bab_sub"/>
    <w:basedOn w:val="Normal"/>
    <w:rsid w:val="00691A2B"/>
    <w:pPr>
      <w:suppressAutoHyphens/>
      <w:spacing w:line="360" w:lineRule="auto"/>
      <w:jc w:val="both"/>
    </w:pPr>
    <w:rPr>
      <w:rFonts w:eastAsia="MS Mincho"/>
      <w:b/>
      <w:sz w:val="24"/>
      <w:szCs w:val="24"/>
      <w:lang w:val="id-ID" w:eastAsia="ja-JP"/>
    </w:rPr>
  </w:style>
  <w:style w:type="character" w:customStyle="1" w:styleId="HeaderChar1">
    <w:name w:val="Header Char1"/>
    <w:basedOn w:val="DefaultParagraphFont"/>
    <w:rsid w:val="00691A2B"/>
    <w:rPr>
      <w:rFonts w:eastAsia="Times New Roman" w:cs="Times New Roman"/>
      <w:szCs w:val="24"/>
      <w:lang w:val="en-US" w:eastAsia="ja-JP"/>
    </w:rPr>
  </w:style>
  <w:style w:type="character" w:customStyle="1" w:styleId="FooterChar1">
    <w:name w:val="Footer Char1"/>
    <w:basedOn w:val="DefaultParagraphFont"/>
    <w:rsid w:val="00691A2B"/>
    <w:rPr>
      <w:rFonts w:eastAsia="Times New Roman" w:cs="Times New Roman"/>
      <w:szCs w:val="24"/>
      <w:lang w:val="en-US" w:eastAsia="ja-JP"/>
    </w:rPr>
  </w:style>
  <w:style w:type="paragraph" w:customStyle="1" w:styleId="Babsubsub">
    <w:name w:val="Bab_sub_sub"/>
    <w:basedOn w:val="Normal"/>
    <w:rsid w:val="00691A2B"/>
    <w:pPr>
      <w:suppressAutoHyphens/>
      <w:spacing w:line="360" w:lineRule="auto"/>
    </w:pPr>
    <w:rPr>
      <w:rFonts w:eastAsia="MS Mincho"/>
      <w:sz w:val="24"/>
      <w:szCs w:val="24"/>
      <w:lang w:val="id-ID" w:eastAsia="ja-JP"/>
    </w:rPr>
  </w:style>
  <w:style w:type="paragraph" w:customStyle="1" w:styleId="WW-Default">
    <w:name w:val="WW-Default"/>
    <w:rsid w:val="00691A2B"/>
    <w:pPr>
      <w:suppressAutoHyphens/>
      <w:autoSpaceDE w:val="0"/>
      <w:spacing w:after="0" w:line="240" w:lineRule="auto"/>
    </w:pPr>
    <w:rPr>
      <w:rFonts w:eastAsia="Calibri"/>
      <w:color w:val="000000"/>
      <w:sz w:val="24"/>
      <w:szCs w:val="24"/>
      <w:lang w:eastAsia="zh-CN"/>
    </w:rPr>
  </w:style>
  <w:style w:type="paragraph" w:styleId="TOC2">
    <w:name w:val="toc 2"/>
    <w:basedOn w:val="Normal"/>
    <w:next w:val="Normal"/>
    <w:rsid w:val="00691A2B"/>
    <w:pPr>
      <w:suppressAutoHyphens/>
      <w:ind w:left="240"/>
    </w:pPr>
    <w:rPr>
      <w:rFonts w:eastAsia="MS Mincho"/>
      <w:sz w:val="24"/>
      <w:szCs w:val="24"/>
      <w:lang w:val="id-ID" w:eastAsia="ja-JP"/>
    </w:rPr>
  </w:style>
  <w:style w:type="paragraph" w:styleId="TOC1">
    <w:name w:val="toc 1"/>
    <w:basedOn w:val="Normal"/>
    <w:next w:val="Normal"/>
    <w:rsid w:val="00691A2B"/>
    <w:pPr>
      <w:suppressAutoHyphens/>
    </w:pPr>
    <w:rPr>
      <w:rFonts w:eastAsia="MS Mincho"/>
      <w:sz w:val="24"/>
      <w:szCs w:val="24"/>
      <w:lang w:val="id-ID" w:eastAsia="ja-JP"/>
    </w:rPr>
  </w:style>
  <w:style w:type="paragraph" w:styleId="TOC3">
    <w:name w:val="toc 3"/>
    <w:basedOn w:val="Normal"/>
    <w:next w:val="Normal"/>
    <w:rsid w:val="00691A2B"/>
    <w:pPr>
      <w:suppressAutoHyphens/>
      <w:ind w:left="480"/>
    </w:pPr>
    <w:rPr>
      <w:rFonts w:eastAsia="MS Mincho"/>
      <w:sz w:val="24"/>
      <w:szCs w:val="24"/>
      <w:lang w:val="id-ID" w:eastAsia="ja-JP"/>
    </w:rPr>
  </w:style>
  <w:style w:type="paragraph" w:customStyle="1" w:styleId="ringkasan">
    <w:name w:val="ringkasan"/>
    <w:basedOn w:val="Normal"/>
    <w:rsid w:val="00691A2B"/>
    <w:pPr>
      <w:suppressAutoHyphens/>
      <w:jc w:val="center"/>
    </w:pPr>
    <w:rPr>
      <w:rFonts w:eastAsia="MS Mincho"/>
      <w:sz w:val="24"/>
      <w:szCs w:val="24"/>
      <w:lang w:val="id-ID" w:eastAsia="ja-JP"/>
    </w:rPr>
  </w:style>
  <w:style w:type="paragraph" w:customStyle="1" w:styleId="lampiran">
    <w:name w:val="lampiran"/>
    <w:basedOn w:val="Babsub"/>
    <w:rsid w:val="00691A2B"/>
  </w:style>
  <w:style w:type="paragraph" w:customStyle="1" w:styleId="Framecontents">
    <w:name w:val="Frame contents"/>
    <w:basedOn w:val="BodyText"/>
    <w:rsid w:val="00691A2B"/>
    <w:pPr>
      <w:suppressAutoHyphens/>
    </w:pPr>
    <w:rPr>
      <w:rFonts w:eastAsia="MS Mincho"/>
      <w:sz w:val="24"/>
      <w:szCs w:val="24"/>
      <w:lang w:eastAsia="ja-JP"/>
    </w:rPr>
  </w:style>
  <w:style w:type="paragraph" w:customStyle="1" w:styleId="TableContents">
    <w:name w:val="Table Contents"/>
    <w:basedOn w:val="Normal"/>
    <w:rsid w:val="00691A2B"/>
    <w:pPr>
      <w:suppressLineNumbers/>
      <w:suppressAutoHyphens/>
    </w:pPr>
    <w:rPr>
      <w:rFonts w:eastAsia="MS Mincho"/>
      <w:sz w:val="24"/>
      <w:szCs w:val="24"/>
      <w:lang w:val="id-ID" w:eastAsia="ja-JP"/>
    </w:rPr>
  </w:style>
  <w:style w:type="paragraph" w:customStyle="1" w:styleId="TableHeading">
    <w:name w:val="Table Heading"/>
    <w:basedOn w:val="TableContents"/>
    <w:rsid w:val="00691A2B"/>
    <w:pPr>
      <w:jc w:val="center"/>
    </w:pPr>
    <w:rPr>
      <w:b/>
      <w:bCs/>
    </w:rPr>
  </w:style>
  <w:style w:type="paragraph" w:styleId="TOC4">
    <w:name w:val="toc 4"/>
    <w:basedOn w:val="Index"/>
    <w:rsid w:val="00691A2B"/>
    <w:pPr>
      <w:tabs>
        <w:tab w:val="right" w:leader="dot" w:pos="9123"/>
      </w:tabs>
      <w:ind w:left="849"/>
    </w:pPr>
  </w:style>
  <w:style w:type="paragraph" w:styleId="TOC5">
    <w:name w:val="toc 5"/>
    <w:basedOn w:val="Index"/>
    <w:rsid w:val="00691A2B"/>
    <w:pPr>
      <w:tabs>
        <w:tab w:val="right" w:leader="dot" w:pos="8840"/>
      </w:tabs>
      <w:ind w:left="1132"/>
    </w:pPr>
  </w:style>
  <w:style w:type="paragraph" w:styleId="TOC6">
    <w:name w:val="toc 6"/>
    <w:basedOn w:val="Index"/>
    <w:rsid w:val="00691A2B"/>
    <w:pPr>
      <w:tabs>
        <w:tab w:val="right" w:leader="dot" w:pos="8557"/>
      </w:tabs>
      <w:ind w:left="1415"/>
    </w:pPr>
  </w:style>
  <w:style w:type="paragraph" w:styleId="TOC7">
    <w:name w:val="toc 7"/>
    <w:basedOn w:val="Index"/>
    <w:rsid w:val="00691A2B"/>
    <w:pPr>
      <w:tabs>
        <w:tab w:val="right" w:leader="dot" w:pos="8274"/>
      </w:tabs>
      <w:ind w:left="1698"/>
    </w:pPr>
  </w:style>
  <w:style w:type="paragraph" w:styleId="TOC8">
    <w:name w:val="toc 8"/>
    <w:basedOn w:val="Index"/>
    <w:rsid w:val="00691A2B"/>
    <w:pPr>
      <w:tabs>
        <w:tab w:val="right" w:leader="dot" w:pos="7991"/>
      </w:tabs>
      <w:ind w:left="1981"/>
    </w:pPr>
  </w:style>
  <w:style w:type="paragraph" w:styleId="TOC9">
    <w:name w:val="toc 9"/>
    <w:basedOn w:val="Index"/>
    <w:rsid w:val="00691A2B"/>
    <w:pPr>
      <w:tabs>
        <w:tab w:val="right" w:leader="dot" w:pos="7708"/>
      </w:tabs>
      <w:ind w:left="2264"/>
    </w:pPr>
  </w:style>
  <w:style w:type="paragraph" w:customStyle="1" w:styleId="Contents10">
    <w:name w:val="Contents 10"/>
    <w:basedOn w:val="Index"/>
    <w:rsid w:val="00691A2B"/>
    <w:pPr>
      <w:tabs>
        <w:tab w:val="right" w:leader="dot" w:pos="7425"/>
      </w:tabs>
      <w:ind w:left="2547"/>
    </w:pPr>
  </w:style>
  <w:style w:type="character" w:customStyle="1" w:styleId="a">
    <w:name w:val="a"/>
    <w:basedOn w:val="DefaultParagraphFont"/>
    <w:rsid w:val="00691A2B"/>
  </w:style>
  <w:style w:type="character" w:customStyle="1" w:styleId="ilad">
    <w:name w:val="il_ad"/>
    <w:basedOn w:val="DefaultParagraphFont"/>
    <w:rsid w:val="00691A2B"/>
  </w:style>
  <w:style w:type="paragraph" w:customStyle="1" w:styleId="Tabel">
    <w:name w:val="Tabel"/>
    <w:basedOn w:val="Heading8"/>
    <w:qFormat/>
    <w:rsid w:val="00667A4D"/>
    <w:pPr>
      <w:keepLines/>
      <w:spacing w:after="120"/>
      <w:jc w:val="center"/>
    </w:pPr>
    <w:rPr>
      <w:rFonts w:eastAsiaTheme="majorEastAsia" w:cstheme="majorBidi"/>
      <w:b w:val="0"/>
      <w:bCs w:val="0"/>
      <w:sz w:val="24"/>
      <w:lang w:val="id-ID" w:eastAsia="en-US"/>
    </w:rPr>
  </w:style>
  <w:style w:type="paragraph" w:customStyle="1" w:styleId="Gambar">
    <w:name w:val="Gambar"/>
    <w:basedOn w:val="figurecaption"/>
    <w:qFormat/>
    <w:rsid w:val="008407FE"/>
  </w:style>
  <w:style w:type="table" w:customStyle="1" w:styleId="TableGrid1">
    <w:name w:val="Table Grid1"/>
    <w:basedOn w:val="TableNormal"/>
    <w:next w:val="TableGrid"/>
    <w:uiPriority w:val="59"/>
    <w:rsid w:val="008035D6"/>
    <w:pPr>
      <w:spacing w:after="0" w:line="240" w:lineRule="auto"/>
    </w:pPr>
    <w:rPr>
      <w:rFonts w:ascii="Calibri" w:eastAsia="Times New Roman" w:hAnsi="Calibri"/>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06259"/>
    <w:rPr>
      <w:sz w:val="16"/>
      <w:szCs w:val="16"/>
    </w:rPr>
  </w:style>
  <w:style w:type="paragraph" w:styleId="CommentText">
    <w:name w:val="annotation text"/>
    <w:basedOn w:val="Normal"/>
    <w:link w:val="CommentTextChar"/>
    <w:uiPriority w:val="99"/>
    <w:semiHidden/>
    <w:unhideWhenUsed/>
    <w:rsid w:val="00906259"/>
  </w:style>
  <w:style w:type="character" w:customStyle="1" w:styleId="CommentTextChar">
    <w:name w:val="Comment Text Char"/>
    <w:basedOn w:val="DefaultParagraphFont"/>
    <w:link w:val="CommentText"/>
    <w:uiPriority w:val="99"/>
    <w:semiHidden/>
    <w:rsid w:val="0090625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06259"/>
    <w:rPr>
      <w:b/>
      <w:bCs/>
    </w:rPr>
  </w:style>
  <w:style w:type="character" w:customStyle="1" w:styleId="CommentSubjectChar">
    <w:name w:val="Comment Subject Char"/>
    <w:basedOn w:val="CommentTextChar"/>
    <w:link w:val="CommentSubject"/>
    <w:uiPriority w:val="99"/>
    <w:semiHidden/>
    <w:rsid w:val="00906259"/>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103FED"/>
    <w:rPr>
      <w:color w:val="800080" w:themeColor="followedHyperlink"/>
      <w:u w:val="single"/>
    </w:rPr>
  </w:style>
  <w:style w:type="paragraph" w:customStyle="1" w:styleId="referenceindentwi">
    <w:name w:val="reference_indent_wi"/>
    <w:basedOn w:val="Normal"/>
    <w:rsid w:val="00437B52"/>
    <w:pPr>
      <w:spacing w:before="100" w:beforeAutospacing="1" w:after="100" w:afterAutospacing="1"/>
    </w:pPr>
    <w:rPr>
      <w:rFonts w:eastAsia="Times New Roman"/>
      <w:snapToGrid/>
      <w:sz w:val="24"/>
      <w:szCs w:val="24"/>
    </w:rPr>
  </w:style>
  <w:style w:type="paragraph" w:styleId="Bibliography">
    <w:name w:val="Bibliography"/>
    <w:basedOn w:val="Normal"/>
    <w:next w:val="Normal"/>
    <w:uiPriority w:val="37"/>
    <w:unhideWhenUsed/>
    <w:rsid w:val="001B0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073980">
      <w:bodyDiv w:val="1"/>
      <w:marLeft w:val="0"/>
      <w:marRight w:val="0"/>
      <w:marTop w:val="0"/>
      <w:marBottom w:val="0"/>
      <w:divBdr>
        <w:top w:val="none" w:sz="0" w:space="0" w:color="auto"/>
        <w:left w:val="none" w:sz="0" w:space="0" w:color="auto"/>
        <w:bottom w:val="none" w:sz="0" w:space="0" w:color="auto"/>
        <w:right w:val="none" w:sz="0" w:space="0" w:color="auto"/>
      </w:divBdr>
    </w:div>
    <w:div w:id="183908195">
      <w:bodyDiv w:val="1"/>
      <w:marLeft w:val="0"/>
      <w:marRight w:val="0"/>
      <w:marTop w:val="0"/>
      <w:marBottom w:val="0"/>
      <w:divBdr>
        <w:top w:val="none" w:sz="0" w:space="0" w:color="auto"/>
        <w:left w:val="none" w:sz="0" w:space="0" w:color="auto"/>
        <w:bottom w:val="none" w:sz="0" w:space="0" w:color="auto"/>
        <w:right w:val="none" w:sz="0" w:space="0" w:color="auto"/>
      </w:divBdr>
    </w:div>
    <w:div w:id="216940113">
      <w:bodyDiv w:val="1"/>
      <w:marLeft w:val="0"/>
      <w:marRight w:val="0"/>
      <w:marTop w:val="0"/>
      <w:marBottom w:val="0"/>
      <w:divBdr>
        <w:top w:val="none" w:sz="0" w:space="0" w:color="auto"/>
        <w:left w:val="none" w:sz="0" w:space="0" w:color="auto"/>
        <w:bottom w:val="none" w:sz="0" w:space="0" w:color="auto"/>
        <w:right w:val="none" w:sz="0" w:space="0" w:color="auto"/>
      </w:divBdr>
    </w:div>
    <w:div w:id="273513087">
      <w:bodyDiv w:val="1"/>
      <w:marLeft w:val="0"/>
      <w:marRight w:val="0"/>
      <w:marTop w:val="0"/>
      <w:marBottom w:val="0"/>
      <w:divBdr>
        <w:top w:val="none" w:sz="0" w:space="0" w:color="auto"/>
        <w:left w:val="none" w:sz="0" w:space="0" w:color="auto"/>
        <w:bottom w:val="none" w:sz="0" w:space="0" w:color="auto"/>
        <w:right w:val="none" w:sz="0" w:space="0" w:color="auto"/>
      </w:divBdr>
    </w:div>
    <w:div w:id="370497122">
      <w:bodyDiv w:val="1"/>
      <w:marLeft w:val="0"/>
      <w:marRight w:val="0"/>
      <w:marTop w:val="0"/>
      <w:marBottom w:val="0"/>
      <w:divBdr>
        <w:top w:val="none" w:sz="0" w:space="0" w:color="auto"/>
        <w:left w:val="none" w:sz="0" w:space="0" w:color="auto"/>
        <w:bottom w:val="none" w:sz="0" w:space="0" w:color="auto"/>
        <w:right w:val="none" w:sz="0" w:space="0" w:color="auto"/>
      </w:divBdr>
    </w:div>
    <w:div w:id="385615490">
      <w:bodyDiv w:val="1"/>
      <w:marLeft w:val="0"/>
      <w:marRight w:val="0"/>
      <w:marTop w:val="0"/>
      <w:marBottom w:val="0"/>
      <w:divBdr>
        <w:top w:val="none" w:sz="0" w:space="0" w:color="auto"/>
        <w:left w:val="none" w:sz="0" w:space="0" w:color="auto"/>
        <w:bottom w:val="none" w:sz="0" w:space="0" w:color="auto"/>
        <w:right w:val="none" w:sz="0" w:space="0" w:color="auto"/>
      </w:divBdr>
    </w:div>
    <w:div w:id="399520569">
      <w:bodyDiv w:val="1"/>
      <w:marLeft w:val="0"/>
      <w:marRight w:val="0"/>
      <w:marTop w:val="0"/>
      <w:marBottom w:val="0"/>
      <w:divBdr>
        <w:top w:val="none" w:sz="0" w:space="0" w:color="auto"/>
        <w:left w:val="none" w:sz="0" w:space="0" w:color="auto"/>
        <w:bottom w:val="none" w:sz="0" w:space="0" w:color="auto"/>
        <w:right w:val="none" w:sz="0" w:space="0" w:color="auto"/>
      </w:divBdr>
    </w:div>
    <w:div w:id="440878840">
      <w:bodyDiv w:val="1"/>
      <w:marLeft w:val="0"/>
      <w:marRight w:val="0"/>
      <w:marTop w:val="0"/>
      <w:marBottom w:val="0"/>
      <w:divBdr>
        <w:top w:val="none" w:sz="0" w:space="0" w:color="auto"/>
        <w:left w:val="none" w:sz="0" w:space="0" w:color="auto"/>
        <w:bottom w:val="none" w:sz="0" w:space="0" w:color="auto"/>
        <w:right w:val="none" w:sz="0" w:space="0" w:color="auto"/>
      </w:divBdr>
      <w:divsChild>
        <w:div w:id="1915502757">
          <w:marLeft w:val="0"/>
          <w:marRight w:val="0"/>
          <w:marTop w:val="0"/>
          <w:marBottom w:val="0"/>
          <w:divBdr>
            <w:top w:val="none" w:sz="0" w:space="0" w:color="auto"/>
            <w:left w:val="none" w:sz="0" w:space="0" w:color="auto"/>
            <w:bottom w:val="none" w:sz="0" w:space="0" w:color="auto"/>
            <w:right w:val="none" w:sz="0" w:space="0" w:color="auto"/>
          </w:divBdr>
        </w:div>
      </w:divsChild>
    </w:div>
    <w:div w:id="472530149">
      <w:bodyDiv w:val="1"/>
      <w:marLeft w:val="0"/>
      <w:marRight w:val="0"/>
      <w:marTop w:val="0"/>
      <w:marBottom w:val="0"/>
      <w:divBdr>
        <w:top w:val="none" w:sz="0" w:space="0" w:color="auto"/>
        <w:left w:val="none" w:sz="0" w:space="0" w:color="auto"/>
        <w:bottom w:val="none" w:sz="0" w:space="0" w:color="auto"/>
        <w:right w:val="none" w:sz="0" w:space="0" w:color="auto"/>
      </w:divBdr>
    </w:div>
    <w:div w:id="487868208">
      <w:bodyDiv w:val="1"/>
      <w:marLeft w:val="0"/>
      <w:marRight w:val="0"/>
      <w:marTop w:val="0"/>
      <w:marBottom w:val="0"/>
      <w:divBdr>
        <w:top w:val="none" w:sz="0" w:space="0" w:color="auto"/>
        <w:left w:val="none" w:sz="0" w:space="0" w:color="auto"/>
        <w:bottom w:val="none" w:sz="0" w:space="0" w:color="auto"/>
        <w:right w:val="none" w:sz="0" w:space="0" w:color="auto"/>
      </w:divBdr>
    </w:div>
    <w:div w:id="530924621">
      <w:bodyDiv w:val="1"/>
      <w:marLeft w:val="0"/>
      <w:marRight w:val="0"/>
      <w:marTop w:val="0"/>
      <w:marBottom w:val="0"/>
      <w:divBdr>
        <w:top w:val="none" w:sz="0" w:space="0" w:color="auto"/>
        <w:left w:val="none" w:sz="0" w:space="0" w:color="auto"/>
        <w:bottom w:val="none" w:sz="0" w:space="0" w:color="auto"/>
        <w:right w:val="none" w:sz="0" w:space="0" w:color="auto"/>
      </w:divBdr>
    </w:div>
    <w:div w:id="536478060">
      <w:bodyDiv w:val="1"/>
      <w:marLeft w:val="0"/>
      <w:marRight w:val="0"/>
      <w:marTop w:val="0"/>
      <w:marBottom w:val="0"/>
      <w:divBdr>
        <w:top w:val="none" w:sz="0" w:space="0" w:color="auto"/>
        <w:left w:val="none" w:sz="0" w:space="0" w:color="auto"/>
        <w:bottom w:val="none" w:sz="0" w:space="0" w:color="auto"/>
        <w:right w:val="none" w:sz="0" w:space="0" w:color="auto"/>
      </w:divBdr>
    </w:div>
    <w:div w:id="632373189">
      <w:bodyDiv w:val="1"/>
      <w:marLeft w:val="0"/>
      <w:marRight w:val="0"/>
      <w:marTop w:val="0"/>
      <w:marBottom w:val="0"/>
      <w:divBdr>
        <w:top w:val="none" w:sz="0" w:space="0" w:color="auto"/>
        <w:left w:val="none" w:sz="0" w:space="0" w:color="auto"/>
        <w:bottom w:val="none" w:sz="0" w:space="0" w:color="auto"/>
        <w:right w:val="none" w:sz="0" w:space="0" w:color="auto"/>
      </w:divBdr>
    </w:div>
    <w:div w:id="650527624">
      <w:bodyDiv w:val="1"/>
      <w:marLeft w:val="0"/>
      <w:marRight w:val="0"/>
      <w:marTop w:val="0"/>
      <w:marBottom w:val="0"/>
      <w:divBdr>
        <w:top w:val="none" w:sz="0" w:space="0" w:color="auto"/>
        <w:left w:val="none" w:sz="0" w:space="0" w:color="auto"/>
        <w:bottom w:val="none" w:sz="0" w:space="0" w:color="auto"/>
        <w:right w:val="none" w:sz="0" w:space="0" w:color="auto"/>
      </w:divBdr>
    </w:div>
    <w:div w:id="662318042">
      <w:bodyDiv w:val="1"/>
      <w:marLeft w:val="0"/>
      <w:marRight w:val="0"/>
      <w:marTop w:val="0"/>
      <w:marBottom w:val="0"/>
      <w:divBdr>
        <w:top w:val="none" w:sz="0" w:space="0" w:color="auto"/>
        <w:left w:val="none" w:sz="0" w:space="0" w:color="auto"/>
        <w:bottom w:val="none" w:sz="0" w:space="0" w:color="auto"/>
        <w:right w:val="none" w:sz="0" w:space="0" w:color="auto"/>
      </w:divBdr>
    </w:div>
    <w:div w:id="727070699">
      <w:bodyDiv w:val="1"/>
      <w:marLeft w:val="0"/>
      <w:marRight w:val="0"/>
      <w:marTop w:val="0"/>
      <w:marBottom w:val="0"/>
      <w:divBdr>
        <w:top w:val="none" w:sz="0" w:space="0" w:color="auto"/>
        <w:left w:val="none" w:sz="0" w:space="0" w:color="auto"/>
        <w:bottom w:val="none" w:sz="0" w:space="0" w:color="auto"/>
        <w:right w:val="none" w:sz="0" w:space="0" w:color="auto"/>
      </w:divBdr>
    </w:div>
    <w:div w:id="755134628">
      <w:bodyDiv w:val="1"/>
      <w:marLeft w:val="0"/>
      <w:marRight w:val="0"/>
      <w:marTop w:val="0"/>
      <w:marBottom w:val="0"/>
      <w:divBdr>
        <w:top w:val="none" w:sz="0" w:space="0" w:color="auto"/>
        <w:left w:val="none" w:sz="0" w:space="0" w:color="auto"/>
        <w:bottom w:val="none" w:sz="0" w:space="0" w:color="auto"/>
        <w:right w:val="none" w:sz="0" w:space="0" w:color="auto"/>
      </w:divBdr>
    </w:div>
    <w:div w:id="777259204">
      <w:bodyDiv w:val="1"/>
      <w:marLeft w:val="0"/>
      <w:marRight w:val="0"/>
      <w:marTop w:val="0"/>
      <w:marBottom w:val="0"/>
      <w:divBdr>
        <w:top w:val="none" w:sz="0" w:space="0" w:color="auto"/>
        <w:left w:val="none" w:sz="0" w:space="0" w:color="auto"/>
        <w:bottom w:val="none" w:sz="0" w:space="0" w:color="auto"/>
        <w:right w:val="none" w:sz="0" w:space="0" w:color="auto"/>
      </w:divBdr>
    </w:div>
    <w:div w:id="838153957">
      <w:bodyDiv w:val="1"/>
      <w:marLeft w:val="0"/>
      <w:marRight w:val="0"/>
      <w:marTop w:val="0"/>
      <w:marBottom w:val="0"/>
      <w:divBdr>
        <w:top w:val="none" w:sz="0" w:space="0" w:color="auto"/>
        <w:left w:val="none" w:sz="0" w:space="0" w:color="auto"/>
        <w:bottom w:val="none" w:sz="0" w:space="0" w:color="auto"/>
        <w:right w:val="none" w:sz="0" w:space="0" w:color="auto"/>
      </w:divBdr>
    </w:div>
    <w:div w:id="918634116">
      <w:bodyDiv w:val="1"/>
      <w:marLeft w:val="0"/>
      <w:marRight w:val="0"/>
      <w:marTop w:val="0"/>
      <w:marBottom w:val="0"/>
      <w:divBdr>
        <w:top w:val="none" w:sz="0" w:space="0" w:color="auto"/>
        <w:left w:val="none" w:sz="0" w:space="0" w:color="auto"/>
        <w:bottom w:val="none" w:sz="0" w:space="0" w:color="auto"/>
        <w:right w:val="none" w:sz="0" w:space="0" w:color="auto"/>
      </w:divBdr>
    </w:div>
    <w:div w:id="1164588277">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310746311">
      <w:bodyDiv w:val="1"/>
      <w:marLeft w:val="0"/>
      <w:marRight w:val="0"/>
      <w:marTop w:val="0"/>
      <w:marBottom w:val="0"/>
      <w:divBdr>
        <w:top w:val="none" w:sz="0" w:space="0" w:color="auto"/>
        <w:left w:val="none" w:sz="0" w:space="0" w:color="auto"/>
        <w:bottom w:val="none" w:sz="0" w:space="0" w:color="auto"/>
        <w:right w:val="none" w:sz="0" w:space="0" w:color="auto"/>
      </w:divBdr>
    </w:div>
    <w:div w:id="1477992077">
      <w:bodyDiv w:val="1"/>
      <w:marLeft w:val="0"/>
      <w:marRight w:val="0"/>
      <w:marTop w:val="0"/>
      <w:marBottom w:val="0"/>
      <w:divBdr>
        <w:top w:val="none" w:sz="0" w:space="0" w:color="auto"/>
        <w:left w:val="none" w:sz="0" w:space="0" w:color="auto"/>
        <w:bottom w:val="none" w:sz="0" w:space="0" w:color="auto"/>
        <w:right w:val="none" w:sz="0" w:space="0" w:color="auto"/>
      </w:divBdr>
    </w:div>
    <w:div w:id="1495029072">
      <w:bodyDiv w:val="1"/>
      <w:marLeft w:val="0"/>
      <w:marRight w:val="0"/>
      <w:marTop w:val="0"/>
      <w:marBottom w:val="0"/>
      <w:divBdr>
        <w:top w:val="none" w:sz="0" w:space="0" w:color="auto"/>
        <w:left w:val="none" w:sz="0" w:space="0" w:color="auto"/>
        <w:bottom w:val="none" w:sz="0" w:space="0" w:color="auto"/>
        <w:right w:val="none" w:sz="0" w:space="0" w:color="auto"/>
      </w:divBdr>
    </w:div>
    <w:div w:id="1721440708">
      <w:bodyDiv w:val="1"/>
      <w:marLeft w:val="0"/>
      <w:marRight w:val="0"/>
      <w:marTop w:val="0"/>
      <w:marBottom w:val="0"/>
      <w:divBdr>
        <w:top w:val="none" w:sz="0" w:space="0" w:color="auto"/>
        <w:left w:val="none" w:sz="0" w:space="0" w:color="auto"/>
        <w:bottom w:val="none" w:sz="0" w:space="0" w:color="auto"/>
        <w:right w:val="none" w:sz="0" w:space="0" w:color="auto"/>
      </w:divBdr>
    </w:div>
    <w:div w:id="1867016236">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79139654">
      <w:bodyDiv w:val="1"/>
      <w:marLeft w:val="0"/>
      <w:marRight w:val="0"/>
      <w:marTop w:val="0"/>
      <w:marBottom w:val="0"/>
      <w:divBdr>
        <w:top w:val="none" w:sz="0" w:space="0" w:color="auto"/>
        <w:left w:val="none" w:sz="0" w:space="0" w:color="auto"/>
        <w:bottom w:val="none" w:sz="0" w:space="0" w:color="auto"/>
        <w:right w:val="none" w:sz="0" w:space="0" w:color="auto"/>
      </w:divBdr>
    </w:div>
    <w:div w:id="1981617549">
      <w:bodyDiv w:val="1"/>
      <w:marLeft w:val="0"/>
      <w:marRight w:val="0"/>
      <w:marTop w:val="0"/>
      <w:marBottom w:val="0"/>
      <w:divBdr>
        <w:top w:val="none" w:sz="0" w:space="0" w:color="auto"/>
        <w:left w:val="none" w:sz="0" w:space="0" w:color="auto"/>
        <w:bottom w:val="none" w:sz="0" w:space="0" w:color="auto"/>
        <w:right w:val="none" w:sz="0" w:space="0" w:color="auto"/>
      </w:divBdr>
    </w:div>
    <w:div w:id="2030174679">
      <w:bodyDiv w:val="1"/>
      <w:marLeft w:val="0"/>
      <w:marRight w:val="0"/>
      <w:marTop w:val="0"/>
      <w:marBottom w:val="0"/>
      <w:divBdr>
        <w:top w:val="none" w:sz="0" w:space="0" w:color="auto"/>
        <w:left w:val="none" w:sz="0" w:space="0" w:color="auto"/>
        <w:bottom w:val="none" w:sz="0" w:space="0" w:color="auto"/>
        <w:right w:val="none" w:sz="0" w:space="0" w:color="auto"/>
      </w:divBdr>
    </w:div>
    <w:div w:id="2030449775">
      <w:bodyDiv w:val="1"/>
      <w:marLeft w:val="0"/>
      <w:marRight w:val="0"/>
      <w:marTop w:val="0"/>
      <w:marBottom w:val="0"/>
      <w:divBdr>
        <w:top w:val="none" w:sz="0" w:space="0" w:color="auto"/>
        <w:left w:val="none" w:sz="0" w:space="0" w:color="auto"/>
        <w:bottom w:val="none" w:sz="0" w:space="0" w:color="auto"/>
        <w:right w:val="none" w:sz="0" w:space="0" w:color="auto"/>
      </w:divBdr>
    </w:div>
    <w:div w:id="210823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BPS16</b:Tag>
    <b:SourceType>InternetSite</b:SourceType>
    <b:Guid>{0536CB08-BB8F-44E3-B713-09241AF64936}</b:Guid>
    <b:Title>Jumlah Penduduk dan Laju Pertumbuhan Penduduk Menurut Kabupaten/Kota di Provinsi Jawa Timur, 2010, 2014, dan 2015</b:Title>
    <b:Year>2016</b:Year>
    <b:Author>
      <b:Author>
        <b:Corporate>BPS</b:Corporate>
      </b:Author>
    </b:Author>
    <b:InternetSiteTitle>Badan Pusat Statistik Provinsi Jawa Timur</b:InternetSiteTitle>
    <b:Month>Mei</b:Month>
    <b:Day>20</b:Day>
    <b:URL>http://jatim.bps.go.id</b:URL>
    <b:RefOrder>1</b:RefOrder>
  </b:Source>
</b:Sources>
</file>

<file path=customXml/itemProps1.xml><?xml version="1.0" encoding="utf-8"?>
<ds:datastoreItem xmlns:ds="http://schemas.openxmlformats.org/officeDocument/2006/customXml" ds:itemID="{C0F5CACF-ACF4-45B7-B95F-BF354A33B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16</Pages>
  <Words>7275</Words>
  <Characters>41469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Suastika</dc:creator>
  <cp:lastModifiedBy>Lely Surya</cp:lastModifiedBy>
  <cp:revision>37</cp:revision>
  <cp:lastPrinted>2025-01-09T05:09:00Z</cp:lastPrinted>
  <dcterms:created xsi:type="dcterms:W3CDTF">2017-08-24T08:39:00Z</dcterms:created>
  <dcterms:modified xsi:type="dcterms:W3CDTF">2025-01-09T05:10:00Z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975d4063-cac4-31cb-80ae-6f19175477b6</vt:lpwstr>
  </property>
</Properties>
</file>